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0636742B"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00003EA6">
        <w:rPr>
          <w:rFonts w:ascii="Times New Roman" w:hAnsi="Times New Roman"/>
          <w:b/>
          <w:sz w:val="22"/>
          <w:szCs w:val="22"/>
          <w:lang w:val="en-GB"/>
        </w:rPr>
        <w:t xml:space="preserve"> </w:t>
      </w:r>
      <w:r w:rsidR="00D02E9F" w:rsidRPr="00D02E9F">
        <w:rPr>
          <w:rFonts w:ascii="Times New Roman" w:hAnsi="Times New Roman"/>
          <w:b/>
          <w:sz w:val="22"/>
          <w:szCs w:val="22"/>
          <w:lang w:val="en-GB"/>
        </w:rPr>
        <w:t>Supply and Installation of Pyrolysis Equipment</w:t>
      </w:r>
      <w:r w:rsidRPr="00D02E9F">
        <w:rPr>
          <w:rFonts w:ascii="Times New Roman" w:hAnsi="Times New Roman"/>
          <w:b/>
          <w:sz w:val="22"/>
          <w:szCs w:val="22"/>
          <w:lang w:val="en-GB"/>
        </w:rPr>
        <w:tab/>
      </w:r>
      <w:r w:rsidRPr="002B0798">
        <w:rPr>
          <w:rFonts w:ascii="Times New Roman" w:hAnsi="Times New Roman"/>
          <w:b/>
          <w:sz w:val="22"/>
          <w:lang w:val="en-GB"/>
        </w:rPr>
        <w:t>p 1 /…</w:t>
      </w:r>
    </w:p>
    <w:p w14:paraId="2E10F4D6" w14:textId="7B7D327C"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E939AC" w:rsidRPr="002C7227">
        <w:rPr>
          <w:rFonts w:ascii="Times New Roman" w:hAnsi="Times New Roman"/>
          <w:sz w:val="28"/>
          <w:szCs w:val="28"/>
          <w:lang w:val="en-GB"/>
        </w:rPr>
        <w:t>A_T_2.1_0522_Sludge2Energy</w:t>
      </w: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48323A3" w14:textId="77777777">
        <w:trPr>
          <w:cantSplit/>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E9140A" w:rsidRPr="000726B9" w14:paraId="22A49533" w14:textId="77777777" w:rsidTr="00AA7982">
        <w:trPr>
          <w:cantSplit/>
        </w:trPr>
        <w:tc>
          <w:tcPr>
            <w:tcW w:w="1134" w:type="dxa"/>
            <w:vAlign w:val="center"/>
          </w:tcPr>
          <w:p w14:paraId="55CA9EDB" w14:textId="40B7E8CD" w:rsidR="00E9140A" w:rsidRPr="00034B1D" w:rsidRDefault="00E9140A" w:rsidP="00E9140A">
            <w:pPr>
              <w:rPr>
                <w:rFonts w:ascii="Times New Roman" w:hAnsi="Times New Roman"/>
                <w:b/>
                <w:highlight w:val="green"/>
                <w:lang w:val="en-GB"/>
              </w:rPr>
            </w:pPr>
            <w:r>
              <w:rPr>
                <w:rFonts w:ascii="Calibri" w:eastAsia="Calibri" w:hAnsi="Calibri" w:cs="Tahoma"/>
                <w:color w:val="000000"/>
                <w:sz w:val="24"/>
                <w:szCs w:val="24"/>
                <w:lang w:val="en-US"/>
              </w:rPr>
              <w:t>1</w:t>
            </w:r>
          </w:p>
        </w:tc>
        <w:tc>
          <w:tcPr>
            <w:tcW w:w="4678" w:type="dxa"/>
            <w:vAlign w:val="center"/>
          </w:tcPr>
          <w:p w14:paraId="4E038FD3" w14:textId="55F4BC63" w:rsidR="00E9140A" w:rsidRPr="007776A8" w:rsidRDefault="00E9140A" w:rsidP="00E9140A">
            <w:pPr>
              <w:rPr>
                <w:rFonts w:ascii="Calibri" w:eastAsia="Calibri" w:hAnsi="Calibri" w:cs="Tahoma"/>
                <w:b/>
                <w:color w:val="000000"/>
                <w:sz w:val="24"/>
                <w:szCs w:val="24"/>
                <w:lang w:val="en-US"/>
              </w:rPr>
            </w:pPr>
            <w:r w:rsidRPr="007776A8">
              <w:rPr>
                <w:rFonts w:ascii="Calibri" w:eastAsia="Calibri" w:hAnsi="Calibri" w:cs="Tahoma"/>
                <w:b/>
                <w:color w:val="000000"/>
                <w:sz w:val="24"/>
                <w:szCs w:val="24"/>
                <w:lang w:val="en-US"/>
              </w:rPr>
              <w:t>Continuous Operation</w:t>
            </w:r>
          </w:p>
          <w:p w14:paraId="28839B07" w14:textId="77777777" w:rsidR="00D65AEF" w:rsidRPr="00855E22" w:rsidRDefault="00D65AEF" w:rsidP="00855E22">
            <w:pPr>
              <w:rPr>
                <w:rFonts w:ascii="Calibri" w:eastAsia="Calibri" w:hAnsi="Calibri" w:cs="Tahoma"/>
                <w:color w:val="000000"/>
                <w:sz w:val="24"/>
                <w:szCs w:val="24"/>
                <w:lang w:val="en-US"/>
              </w:rPr>
            </w:pPr>
            <w:r w:rsidRPr="00855E22">
              <w:rPr>
                <w:rFonts w:ascii="Calibri" w:eastAsia="Calibri" w:hAnsi="Calibri" w:cs="Tahoma"/>
                <w:color w:val="000000"/>
                <w:sz w:val="24"/>
                <w:szCs w:val="24"/>
                <w:lang w:val="en-US"/>
              </w:rPr>
              <w:t>Minimum feed: 75</w:t>
            </w:r>
            <w:r w:rsidR="00F7777D" w:rsidRPr="00855E22">
              <w:rPr>
                <w:rFonts w:ascii="Calibri" w:eastAsia="Calibri" w:hAnsi="Calibri" w:cs="Tahoma"/>
                <w:color w:val="000000"/>
                <w:sz w:val="24"/>
                <w:szCs w:val="24"/>
                <w:lang w:val="en-US"/>
              </w:rPr>
              <w:t xml:space="preserve"> </w:t>
            </w:r>
            <w:r w:rsidRPr="00855E22">
              <w:rPr>
                <w:rFonts w:ascii="Calibri" w:eastAsia="Calibri" w:hAnsi="Calibri" w:cs="Tahoma"/>
                <w:color w:val="000000"/>
                <w:sz w:val="24"/>
                <w:szCs w:val="24"/>
                <w:lang w:val="en-US"/>
              </w:rPr>
              <w:t xml:space="preserve">kg/hour for continuous operation </w:t>
            </w:r>
          </w:p>
          <w:p w14:paraId="593D1345" w14:textId="2DBC3680" w:rsidR="00855E22" w:rsidRPr="00D10EF9" w:rsidRDefault="00855E22" w:rsidP="00855E22">
            <w:pPr>
              <w:rPr>
                <w:rFonts w:ascii="Times New Roman" w:hAnsi="Times New Roman"/>
                <w:highlight w:val="yellow"/>
                <w:lang w:val="en-GB"/>
              </w:rPr>
            </w:pPr>
          </w:p>
        </w:tc>
        <w:tc>
          <w:tcPr>
            <w:tcW w:w="4253" w:type="dxa"/>
          </w:tcPr>
          <w:p w14:paraId="1719247F" w14:textId="23FD0687" w:rsidR="00E9140A" w:rsidRPr="002B0798" w:rsidRDefault="00E9140A" w:rsidP="00E9140A">
            <w:pPr>
              <w:rPr>
                <w:rFonts w:ascii="Times New Roman" w:hAnsi="Times New Roman"/>
                <w:b/>
                <w:lang w:val="en-GB"/>
              </w:rPr>
            </w:pPr>
          </w:p>
        </w:tc>
        <w:tc>
          <w:tcPr>
            <w:tcW w:w="2835" w:type="dxa"/>
          </w:tcPr>
          <w:p w14:paraId="3A99DB3A" w14:textId="77777777" w:rsidR="00E9140A" w:rsidRPr="002B0798" w:rsidRDefault="00E9140A" w:rsidP="00E9140A">
            <w:pPr>
              <w:rPr>
                <w:rFonts w:ascii="Times New Roman" w:hAnsi="Times New Roman"/>
                <w:b/>
                <w:lang w:val="en-GB"/>
              </w:rPr>
            </w:pPr>
          </w:p>
        </w:tc>
        <w:tc>
          <w:tcPr>
            <w:tcW w:w="1984" w:type="dxa"/>
          </w:tcPr>
          <w:p w14:paraId="3B7C17A9" w14:textId="77777777" w:rsidR="00E9140A" w:rsidRPr="002B0798" w:rsidRDefault="00E9140A" w:rsidP="00E9140A">
            <w:pPr>
              <w:jc w:val="center"/>
              <w:rPr>
                <w:rFonts w:ascii="Times New Roman" w:hAnsi="Times New Roman"/>
                <w:b/>
                <w:lang w:val="en-GB"/>
              </w:rPr>
            </w:pPr>
          </w:p>
        </w:tc>
      </w:tr>
      <w:tr w:rsidR="00E9140A" w:rsidRPr="000726B9" w14:paraId="00C6F0D5" w14:textId="77777777" w:rsidTr="00AA7982">
        <w:trPr>
          <w:cantSplit/>
        </w:trPr>
        <w:tc>
          <w:tcPr>
            <w:tcW w:w="1134" w:type="dxa"/>
            <w:vAlign w:val="center"/>
          </w:tcPr>
          <w:p w14:paraId="1EFC8119" w14:textId="5D7C1C49" w:rsidR="00E9140A" w:rsidRPr="000726B9" w:rsidRDefault="00E9140A" w:rsidP="00E9140A">
            <w:pPr>
              <w:rPr>
                <w:rFonts w:ascii="Times New Roman" w:hAnsi="Times New Roman"/>
                <w:b/>
                <w:highlight w:val="green"/>
                <w:lang w:val="en-GB"/>
              </w:rPr>
            </w:pPr>
            <w:r>
              <w:rPr>
                <w:rFonts w:ascii="Calibri" w:eastAsia="Calibri" w:hAnsi="Calibri" w:cs="Tahoma"/>
                <w:color w:val="000000"/>
                <w:sz w:val="24"/>
                <w:szCs w:val="24"/>
                <w:lang w:val="en-US"/>
              </w:rPr>
              <w:t>2</w:t>
            </w:r>
          </w:p>
        </w:tc>
        <w:tc>
          <w:tcPr>
            <w:tcW w:w="4678" w:type="dxa"/>
          </w:tcPr>
          <w:p w14:paraId="29C47C9B" w14:textId="77777777" w:rsidR="00E9140A" w:rsidRPr="007776A8" w:rsidRDefault="00E9140A" w:rsidP="00E9140A">
            <w:pPr>
              <w:rPr>
                <w:rFonts w:ascii="Calibri" w:eastAsia="Calibri" w:hAnsi="Calibri" w:cs="Tahoma"/>
                <w:b/>
                <w:color w:val="000000"/>
                <w:sz w:val="24"/>
                <w:szCs w:val="24"/>
                <w:lang w:val="en-US"/>
              </w:rPr>
            </w:pPr>
            <w:r w:rsidRPr="007776A8">
              <w:rPr>
                <w:rFonts w:ascii="Calibri" w:eastAsia="Calibri" w:hAnsi="Calibri" w:cs="Tahoma"/>
                <w:b/>
                <w:color w:val="000000"/>
                <w:sz w:val="24"/>
                <w:szCs w:val="24"/>
                <w:lang w:val="en-US"/>
              </w:rPr>
              <w:t>Minimum Operating Temperature</w:t>
            </w:r>
          </w:p>
          <w:p w14:paraId="353858DB" w14:textId="77777777" w:rsidR="007776A8" w:rsidRDefault="007776A8" w:rsidP="00E9140A">
            <w:pPr>
              <w:rPr>
                <w:rFonts w:ascii="Verdana" w:hAnsi="Verdana"/>
                <w:lang w:val="en-US"/>
              </w:rPr>
            </w:pPr>
            <w:r w:rsidRPr="00A61651">
              <w:rPr>
                <w:rFonts w:ascii="Verdana" w:hAnsi="Verdana"/>
              </w:rPr>
              <w:t xml:space="preserve">500 </w:t>
            </w:r>
            <w:r w:rsidRPr="00A61651">
              <w:rPr>
                <w:rFonts w:ascii="Verdana" w:hAnsi="Verdana"/>
                <w:vertAlign w:val="superscript"/>
                <w:lang w:val="en-US"/>
              </w:rPr>
              <w:t>o</w:t>
            </w:r>
            <w:r w:rsidRPr="00A61651">
              <w:rPr>
                <w:rFonts w:ascii="Verdana" w:hAnsi="Verdana"/>
                <w:lang w:val="en-US"/>
              </w:rPr>
              <w:t>C</w:t>
            </w:r>
          </w:p>
          <w:p w14:paraId="5070845F" w14:textId="77777777" w:rsidR="00212043" w:rsidRPr="007776A8" w:rsidRDefault="00212043" w:rsidP="00212043">
            <w:pPr>
              <w:rPr>
                <w:rFonts w:ascii="Calibri" w:eastAsia="Calibri" w:hAnsi="Calibri" w:cs="Tahoma"/>
                <w:b/>
                <w:color w:val="000000"/>
                <w:sz w:val="24"/>
                <w:szCs w:val="24"/>
                <w:lang w:val="en-US"/>
              </w:rPr>
            </w:pPr>
            <w:r w:rsidRPr="007776A8">
              <w:rPr>
                <w:rFonts w:ascii="Calibri" w:eastAsia="Calibri" w:hAnsi="Calibri" w:cs="Tahoma"/>
                <w:b/>
                <w:color w:val="000000"/>
                <w:sz w:val="24"/>
                <w:szCs w:val="24"/>
                <w:lang w:val="en-US"/>
              </w:rPr>
              <w:t>Maximum Operating Temperature</w:t>
            </w:r>
          </w:p>
          <w:p w14:paraId="57F15F11" w14:textId="07930E7A" w:rsidR="00212043" w:rsidRPr="00D10EF9" w:rsidRDefault="00212043" w:rsidP="00212043">
            <w:pPr>
              <w:rPr>
                <w:rFonts w:ascii="Times New Roman" w:hAnsi="Times New Roman"/>
                <w:b/>
                <w:highlight w:val="yellow"/>
                <w:lang w:val="en-GB"/>
              </w:rPr>
            </w:pPr>
            <w:r w:rsidRPr="00A61651">
              <w:rPr>
                <w:rFonts w:ascii="Verdana" w:hAnsi="Verdana"/>
              </w:rPr>
              <w:t xml:space="preserve">800 </w:t>
            </w:r>
            <w:r w:rsidRPr="00A61651">
              <w:rPr>
                <w:rFonts w:ascii="Verdana" w:hAnsi="Verdana"/>
                <w:vertAlign w:val="superscript"/>
                <w:lang w:val="en-US"/>
              </w:rPr>
              <w:t>o</w:t>
            </w:r>
            <w:r w:rsidRPr="00A61651">
              <w:rPr>
                <w:rFonts w:ascii="Verdana" w:hAnsi="Verdana"/>
                <w:lang w:val="en-US"/>
              </w:rPr>
              <w:t>C</w:t>
            </w:r>
          </w:p>
        </w:tc>
        <w:tc>
          <w:tcPr>
            <w:tcW w:w="4253" w:type="dxa"/>
          </w:tcPr>
          <w:p w14:paraId="61D8F7D9" w14:textId="33984F86" w:rsidR="00E9140A" w:rsidRPr="002B0798" w:rsidRDefault="00E9140A" w:rsidP="00E9140A">
            <w:pPr>
              <w:rPr>
                <w:rFonts w:ascii="Times New Roman" w:hAnsi="Times New Roman"/>
                <w:b/>
                <w:lang w:val="en-GB"/>
              </w:rPr>
            </w:pPr>
          </w:p>
        </w:tc>
        <w:tc>
          <w:tcPr>
            <w:tcW w:w="2835" w:type="dxa"/>
          </w:tcPr>
          <w:p w14:paraId="5BA93684" w14:textId="77777777" w:rsidR="00E9140A" w:rsidRPr="002B0798" w:rsidRDefault="00E9140A" w:rsidP="00E9140A">
            <w:pPr>
              <w:rPr>
                <w:rFonts w:ascii="Times New Roman" w:hAnsi="Times New Roman"/>
                <w:b/>
                <w:lang w:val="en-GB"/>
              </w:rPr>
            </w:pPr>
          </w:p>
        </w:tc>
        <w:tc>
          <w:tcPr>
            <w:tcW w:w="1984" w:type="dxa"/>
          </w:tcPr>
          <w:p w14:paraId="059D5B5F" w14:textId="77777777" w:rsidR="00E9140A" w:rsidRPr="002B0798" w:rsidRDefault="00E9140A" w:rsidP="00E9140A">
            <w:pPr>
              <w:jc w:val="center"/>
              <w:rPr>
                <w:rFonts w:ascii="Times New Roman" w:hAnsi="Times New Roman"/>
                <w:b/>
                <w:lang w:val="en-GB"/>
              </w:rPr>
            </w:pPr>
          </w:p>
        </w:tc>
      </w:tr>
      <w:tr w:rsidR="00E9140A" w:rsidRPr="000726B9" w14:paraId="7E5D7D03" w14:textId="77777777" w:rsidTr="00AA7982">
        <w:trPr>
          <w:cantSplit/>
        </w:trPr>
        <w:tc>
          <w:tcPr>
            <w:tcW w:w="1134" w:type="dxa"/>
            <w:vAlign w:val="center"/>
          </w:tcPr>
          <w:p w14:paraId="68A20F84" w14:textId="64AC0BB3" w:rsidR="00E9140A" w:rsidRPr="000726B9" w:rsidRDefault="00212043" w:rsidP="00E9140A">
            <w:pPr>
              <w:rPr>
                <w:rFonts w:ascii="Times New Roman" w:hAnsi="Times New Roman"/>
                <w:b/>
                <w:highlight w:val="green"/>
                <w:lang w:val="en-GB"/>
              </w:rPr>
            </w:pPr>
            <w:r>
              <w:rPr>
                <w:rFonts w:ascii="Calibri" w:eastAsia="Calibri" w:hAnsi="Calibri" w:cs="Tahoma"/>
                <w:color w:val="000000"/>
                <w:sz w:val="24"/>
                <w:szCs w:val="24"/>
                <w:lang w:val="en-US"/>
              </w:rPr>
              <w:t>3</w:t>
            </w:r>
          </w:p>
        </w:tc>
        <w:tc>
          <w:tcPr>
            <w:tcW w:w="4678" w:type="dxa"/>
          </w:tcPr>
          <w:p w14:paraId="0D70ECAA" w14:textId="77777777" w:rsidR="00E9140A" w:rsidRPr="007776A8" w:rsidRDefault="00E9140A" w:rsidP="00E9140A">
            <w:pPr>
              <w:rPr>
                <w:rFonts w:ascii="Calibri" w:eastAsia="Calibri" w:hAnsi="Calibri" w:cs="Tahoma"/>
                <w:b/>
                <w:color w:val="000000"/>
                <w:sz w:val="24"/>
                <w:szCs w:val="24"/>
                <w:lang w:val="en-US"/>
              </w:rPr>
            </w:pPr>
            <w:r w:rsidRPr="007776A8">
              <w:rPr>
                <w:rFonts w:ascii="Calibri" w:eastAsia="Calibri" w:hAnsi="Calibri" w:cs="Tahoma"/>
                <w:b/>
                <w:color w:val="000000"/>
                <w:sz w:val="24"/>
                <w:szCs w:val="24"/>
                <w:lang w:val="en-US"/>
              </w:rPr>
              <w:t>Reactor Material</w:t>
            </w:r>
          </w:p>
          <w:p w14:paraId="2C3A3157" w14:textId="747981C6" w:rsidR="007776A8" w:rsidRPr="00D10EF9" w:rsidRDefault="007776A8" w:rsidP="00E9140A">
            <w:pPr>
              <w:rPr>
                <w:rFonts w:ascii="Times New Roman" w:hAnsi="Times New Roman"/>
                <w:b/>
                <w:highlight w:val="yellow"/>
                <w:lang w:val="en-GB"/>
              </w:rPr>
            </w:pPr>
            <w:r w:rsidRPr="00EF7AB0">
              <w:rPr>
                <w:rFonts w:ascii="Verdana" w:hAnsi="Verdana"/>
                <w:lang w:val="en-US" w:eastAsia="zh-CN"/>
              </w:rPr>
              <w:t>Stainless steel with a minimum resistance to operating temperatures of 1050°C</w:t>
            </w:r>
          </w:p>
        </w:tc>
        <w:tc>
          <w:tcPr>
            <w:tcW w:w="4253" w:type="dxa"/>
          </w:tcPr>
          <w:p w14:paraId="4F83B025" w14:textId="47C741E9" w:rsidR="00E9140A" w:rsidRPr="000726B9" w:rsidRDefault="00E9140A" w:rsidP="00E9140A">
            <w:pPr>
              <w:rPr>
                <w:rFonts w:ascii="Times New Roman" w:hAnsi="Times New Roman"/>
                <w:b/>
                <w:highlight w:val="green"/>
                <w:lang w:val="en-GB"/>
              </w:rPr>
            </w:pPr>
          </w:p>
        </w:tc>
        <w:tc>
          <w:tcPr>
            <w:tcW w:w="2835" w:type="dxa"/>
          </w:tcPr>
          <w:p w14:paraId="0A09579B" w14:textId="77777777" w:rsidR="00E9140A" w:rsidRPr="000726B9" w:rsidRDefault="00E9140A" w:rsidP="00E9140A">
            <w:pPr>
              <w:rPr>
                <w:rFonts w:ascii="Times New Roman" w:hAnsi="Times New Roman"/>
                <w:b/>
                <w:highlight w:val="green"/>
                <w:lang w:val="en-GB"/>
              </w:rPr>
            </w:pPr>
          </w:p>
        </w:tc>
        <w:tc>
          <w:tcPr>
            <w:tcW w:w="1984" w:type="dxa"/>
          </w:tcPr>
          <w:p w14:paraId="237298D2" w14:textId="77777777" w:rsidR="00E9140A" w:rsidRPr="000726B9" w:rsidRDefault="00E9140A" w:rsidP="00E9140A">
            <w:pPr>
              <w:jc w:val="center"/>
              <w:rPr>
                <w:rFonts w:ascii="Times New Roman" w:hAnsi="Times New Roman"/>
                <w:b/>
                <w:highlight w:val="green"/>
                <w:lang w:val="en-GB"/>
              </w:rPr>
            </w:pPr>
          </w:p>
        </w:tc>
      </w:tr>
      <w:tr w:rsidR="00E9140A" w:rsidRPr="000726B9" w14:paraId="7A31FDE7" w14:textId="77777777" w:rsidTr="00AA7982">
        <w:trPr>
          <w:cantSplit/>
        </w:trPr>
        <w:tc>
          <w:tcPr>
            <w:tcW w:w="1134" w:type="dxa"/>
            <w:vAlign w:val="center"/>
          </w:tcPr>
          <w:p w14:paraId="792ABE52" w14:textId="73156074" w:rsidR="00E9140A" w:rsidRPr="000726B9" w:rsidRDefault="00212043" w:rsidP="00E9140A">
            <w:pPr>
              <w:rPr>
                <w:rFonts w:ascii="Times New Roman" w:hAnsi="Times New Roman"/>
                <w:b/>
                <w:highlight w:val="green"/>
                <w:lang w:val="en-GB"/>
              </w:rPr>
            </w:pPr>
            <w:r>
              <w:rPr>
                <w:rFonts w:ascii="Calibri" w:eastAsia="Calibri" w:hAnsi="Calibri" w:cs="Tahoma"/>
                <w:color w:val="000000"/>
                <w:sz w:val="24"/>
                <w:szCs w:val="24"/>
                <w:lang w:val="en-US"/>
              </w:rPr>
              <w:t>4</w:t>
            </w:r>
          </w:p>
        </w:tc>
        <w:tc>
          <w:tcPr>
            <w:tcW w:w="4678" w:type="dxa"/>
          </w:tcPr>
          <w:p w14:paraId="56939D61" w14:textId="77777777" w:rsidR="00E9140A" w:rsidRPr="007776A8" w:rsidRDefault="00E9140A" w:rsidP="00E9140A">
            <w:pPr>
              <w:rPr>
                <w:rFonts w:ascii="Calibri" w:eastAsia="Calibri" w:hAnsi="Calibri" w:cs="Tahoma"/>
                <w:b/>
                <w:color w:val="000000"/>
                <w:sz w:val="24"/>
                <w:szCs w:val="24"/>
                <w:lang w:val="en-US"/>
              </w:rPr>
            </w:pPr>
            <w:r w:rsidRPr="007776A8">
              <w:rPr>
                <w:rFonts w:ascii="Calibri" w:eastAsia="Calibri" w:hAnsi="Calibri" w:cs="Tahoma"/>
                <w:b/>
                <w:color w:val="000000"/>
                <w:sz w:val="24"/>
                <w:szCs w:val="24"/>
                <w:lang w:val="en-US"/>
              </w:rPr>
              <w:t>Feeding System</w:t>
            </w:r>
          </w:p>
          <w:p w14:paraId="77D44C9E" w14:textId="2E6DCE1E" w:rsidR="007776A8" w:rsidRPr="00D10EF9" w:rsidRDefault="007776A8" w:rsidP="00E9140A">
            <w:pPr>
              <w:rPr>
                <w:rFonts w:ascii="Times New Roman" w:hAnsi="Times New Roman"/>
                <w:b/>
                <w:highlight w:val="yellow"/>
                <w:lang w:val="en-GB"/>
              </w:rPr>
            </w:pPr>
            <w:r w:rsidRPr="00000965">
              <w:rPr>
                <w:rFonts w:ascii="Verdana" w:hAnsi="Verdana"/>
                <w:lang w:val="en-US" w:eastAsia="zh-CN"/>
              </w:rPr>
              <w:t xml:space="preserve">Minimum material quality for components in contact with the processed medium: </w:t>
            </w:r>
            <w:r>
              <w:rPr>
                <w:rFonts w:ascii="Verdana" w:hAnsi="Verdana"/>
                <w:lang w:val="en-US" w:eastAsia="zh-CN"/>
              </w:rPr>
              <w:t>stainless steel grade EN 1.4301</w:t>
            </w:r>
          </w:p>
        </w:tc>
        <w:tc>
          <w:tcPr>
            <w:tcW w:w="4253" w:type="dxa"/>
          </w:tcPr>
          <w:p w14:paraId="268C3AEB" w14:textId="51A6A9D8" w:rsidR="00E9140A" w:rsidRPr="000726B9" w:rsidRDefault="00E9140A" w:rsidP="00E9140A">
            <w:pPr>
              <w:rPr>
                <w:rFonts w:ascii="Times New Roman" w:hAnsi="Times New Roman"/>
                <w:b/>
                <w:highlight w:val="green"/>
                <w:lang w:val="en-GB"/>
              </w:rPr>
            </w:pPr>
          </w:p>
        </w:tc>
        <w:tc>
          <w:tcPr>
            <w:tcW w:w="2835" w:type="dxa"/>
          </w:tcPr>
          <w:p w14:paraId="6CBD040A" w14:textId="77777777" w:rsidR="00E9140A" w:rsidRPr="000726B9" w:rsidRDefault="00E9140A" w:rsidP="00E9140A">
            <w:pPr>
              <w:rPr>
                <w:rFonts w:ascii="Times New Roman" w:hAnsi="Times New Roman"/>
                <w:b/>
                <w:highlight w:val="green"/>
                <w:lang w:val="en-GB"/>
              </w:rPr>
            </w:pPr>
          </w:p>
        </w:tc>
        <w:tc>
          <w:tcPr>
            <w:tcW w:w="1984" w:type="dxa"/>
          </w:tcPr>
          <w:p w14:paraId="2A50D617" w14:textId="77777777" w:rsidR="00E9140A" w:rsidRPr="000726B9" w:rsidRDefault="00E9140A" w:rsidP="00E9140A">
            <w:pPr>
              <w:jc w:val="center"/>
              <w:rPr>
                <w:rFonts w:ascii="Times New Roman" w:hAnsi="Times New Roman"/>
                <w:b/>
                <w:highlight w:val="green"/>
                <w:lang w:val="en-GB"/>
              </w:rPr>
            </w:pPr>
          </w:p>
        </w:tc>
      </w:tr>
      <w:tr w:rsidR="00E9140A" w:rsidRPr="000726B9" w14:paraId="1E414C7B" w14:textId="77777777" w:rsidTr="00AA7982">
        <w:trPr>
          <w:cantSplit/>
        </w:trPr>
        <w:tc>
          <w:tcPr>
            <w:tcW w:w="1134" w:type="dxa"/>
            <w:vAlign w:val="center"/>
          </w:tcPr>
          <w:p w14:paraId="6AE6870B" w14:textId="532FB1EE" w:rsidR="00E9140A" w:rsidRPr="000726B9" w:rsidRDefault="00212043" w:rsidP="00E9140A">
            <w:pPr>
              <w:rPr>
                <w:rFonts w:ascii="Times New Roman" w:hAnsi="Times New Roman"/>
                <w:b/>
                <w:highlight w:val="green"/>
                <w:lang w:val="en-GB"/>
              </w:rPr>
            </w:pPr>
            <w:r>
              <w:rPr>
                <w:rFonts w:ascii="Calibri" w:eastAsia="Calibri" w:hAnsi="Calibri" w:cs="Tahoma"/>
                <w:color w:val="000000"/>
                <w:sz w:val="24"/>
                <w:szCs w:val="24"/>
                <w:lang w:val="en-US"/>
              </w:rPr>
              <w:lastRenderedPageBreak/>
              <w:t>5</w:t>
            </w:r>
          </w:p>
        </w:tc>
        <w:tc>
          <w:tcPr>
            <w:tcW w:w="4678" w:type="dxa"/>
          </w:tcPr>
          <w:p w14:paraId="06453AF3"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lang w:val="en-US"/>
              </w:rPr>
              <w:t>Condenser</w:t>
            </w:r>
            <w:r w:rsidRPr="007776A8">
              <w:rPr>
                <w:rFonts w:ascii="Calibri" w:eastAsia="Calibri" w:hAnsi="Calibri" w:cs="Tahoma"/>
                <w:b/>
                <w:color w:val="000000"/>
                <w:sz w:val="24"/>
                <w:szCs w:val="24"/>
              </w:rPr>
              <w:t xml:space="preserve"> (optional)</w:t>
            </w:r>
          </w:p>
          <w:p w14:paraId="28D7A237" w14:textId="7647D05D" w:rsidR="007776A8" w:rsidRPr="00D10EF9" w:rsidRDefault="007776A8" w:rsidP="00E9140A">
            <w:pPr>
              <w:rPr>
                <w:rFonts w:ascii="Times New Roman" w:hAnsi="Times New Roman"/>
                <w:b/>
                <w:highlight w:val="yellow"/>
                <w:lang w:val="en-GB"/>
              </w:rPr>
            </w:pPr>
            <w:r w:rsidRPr="00B049D5">
              <w:rPr>
                <w:rFonts w:ascii="Verdana" w:hAnsi="Verdana"/>
                <w:lang w:val="en-US" w:eastAsia="zh-CN"/>
              </w:rPr>
              <w:t>Minimum material quality for components in contact with the processed medium: stainless steel grade EN 1.4301</w:t>
            </w:r>
          </w:p>
        </w:tc>
        <w:tc>
          <w:tcPr>
            <w:tcW w:w="4253" w:type="dxa"/>
          </w:tcPr>
          <w:p w14:paraId="7376DD23" w14:textId="71137440" w:rsidR="00E9140A" w:rsidRPr="000726B9" w:rsidRDefault="00E9140A" w:rsidP="00E9140A">
            <w:pPr>
              <w:rPr>
                <w:rFonts w:ascii="Times New Roman" w:hAnsi="Times New Roman"/>
                <w:b/>
                <w:highlight w:val="green"/>
                <w:lang w:val="en-GB"/>
              </w:rPr>
            </w:pPr>
          </w:p>
        </w:tc>
        <w:tc>
          <w:tcPr>
            <w:tcW w:w="2835" w:type="dxa"/>
          </w:tcPr>
          <w:p w14:paraId="320E7AA8" w14:textId="77777777" w:rsidR="00E9140A" w:rsidRPr="000726B9" w:rsidRDefault="00E9140A" w:rsidP="00E9140A">
            <w:pPr>
              <w:rPr>
                <w:rFonts w:ascii="Times New Roman" w:hAnsi="Times New Roman"/>
                <w:b/>
                <w:highlight w:val="green"/>
                <w:lang w:val="en-GB"/>
              </w:rPr>
            </w:pPr>
          </w:p>
        </w:tc>
        <w:tc>
          <w:tcPr>
            <w:tcW w:w="1984" w:type="dxa"/>
          </w:tcPr>
          <w:p w14:paraId="70844B15" w14:textId="77777777" w:rsidR="00E9140A" w:rsidRPr="000726B9" w:rsidRDefault="00E9140A" w:rsidP="00E9140A">
            <w:pPr>
              <w:jc w:val="center"/>
              <w:rPr>
                <w:rFonts w:ascii="Times New Roman" w:hAnsi="Times New Roman"/>
                <w:b/>
                <w:highlight w:val="green"/>
                <w:lang w:val="en-GB"/>
              </w:rPr>
            </w:pPr>
          </w:p>
        </w:tc>
      </w:tr>
      <w:tr w:rsidR="00E9140A" w:rsidRPr="000726B9" w14:paraId="304084A9" w14:textId="77777777" w:rsidTr="00AA7982">
        <w:trPr>
          <w:cantSplit/>
        </w:trPr>
        <w:tc>
          <w:tcPr>
            <w:tcW w:w="1134" w:type="dxa"/>
            <w:vAlign w:val="center"/>
          </w:tcPr>
          <w:p w14:paraId="4A1FDB3B" w14:textId="27236CD6" w:rsidR="00E9140A" w:rsidRPr="000726B9" w:rsidRDefault="00212043" w:rsidP="00E9140A">
            <w:pPr>
              <w:rPr>
                <w:rFonts w:ascii="Times New Roman" w:hAnsi="Times New Roman"/>
                <w:b/>
                <w:highlight w:val="green"/>
                <w:lang w:val="en-GB"/>
              </w:rPr>
            </w:pPr>
            <w:r>
              <w:rPr>
                <w:rFonts w:ascii="Calibri" w:eastAsia="Calibri" w:hAnsi="Calibri" w:cs="Tahoma"/>
                <w:color w:val="000000"/>
                <w:sz w:val="24"/>
                <w:szCs w:val="24"/>
                <w:lang w:val="en-US"/>
              </w:rPr>
              <w:t>6</w:t>
            </w:r>
          </w:p>
        </w:tc>
        <w:tc>
          <w:tcPr>
            <w:tcW w:w="4678" w:type="dxa"/>
          </w:tcPr>
          <w:p w14:paraId="6F276A2A"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Syngas Cleaning System</w:t>
            </w:r>
          </w:p>
          <w:p w14:paraId="432A4A63" w14:textId="56CAA017" w:rsidR="007776A8" w:rsidRPr="00D10EF9" w:rsidRDefault="007776A8" w:rsidP="00E9140A">
            <w:pPr>
              <w:rPr>
                <w:rFonts w:ascii="Times New Roman" w:hAnsi="Times New Roman"/>
                <w:b/>
                <w:highlight w:val="yellow"/>
                <w:lang w:val="en-GB"/>
              </w:rPr>
            </w:pPr>
            <w:r w:rsidRPr="00B049D5">
              <w:rPr>
                <w:rFonts w:ascii="Verdana" w:hAnsi="Verdana"/>
                <w:lang w:val="en-US" w:eastAsia="zh-CN"/>
              </w:rPr>
              <w:t>Minimum material quality for components in contact with the processed medium: stainless steel grade EN 1.4301</w:t>
            </w:r>
          </w:p>
        </w:tc>
        <w:tc>
          <w:tcPr>
            <w:tcW w:w="4253" w:type="dxa"/>
          </w:tcPr>
          <w:p w14:paraId="48749DA4" w14:textId="37DF4B79" w:rsidR="00E9140A" w:rsidRPr="000726B9" w:rsidRDefault="00E9140A" w:rsidP="00E9140A">
            <w:pPr>
              <w:rPr>
                <w:rFonts w:ascii="Times New Roman" w:hAnsi="Times New Roman"/>
                <w:b/>
                <w:highlight w:val="green"/>
                <w:lang w:val="en-GB"/>
              </w:rPr>
            </w:pPr>
          </w:p>
        </w:tc>
        <w:tc>
          <w:tcPr>
            <w:tcW w:w="2835" w:type="dxa"/>
          </w:tcPr>
          <w:p w14:paraId="3CD08913" w14:textId="77777777" w:rsidR="00E9140A" w:rsidRPr="000726B9" w:rsidRDefault="00E9140A" w:rsidP="00E9140A">
            <w:pPr>
              <w:rPr>
                <w:rFonts w:ascii="Times New Roman" w:hAnsi="Times New Roman"/>
                <w:b/>
                <w:highlight w:val="green"/>
                <w:lang w:val="en-GB"/>
              </w:rPr>
            </w:pPr>
          </w:p>
        </w:tc>
        <w:tc>
          <w:tcPr>
            <w:tcW w:w="1984" w:type="dxa"/>
          </w:tcPr>
          <w:p w14:paraId="27277858" w14:textId="77777777" w:rsidR="00E9140A" w:rsidRPr="000726B9" w:rsidRDefault="00E9140A" w:rsidP="00E9140A">
            <w:pPr>
              <w:jc w:val="center"/>
              <w:rPr>
                <w:rFonts w:ascii="Times New Roman" w:hAnsi="Times New Roman"/>
                <w:b/>
                <w:highlight w:val="green"/>
                <w:lang w:val="en-GB"/>
              </w:rPr>
            </w:pPr>
          </w:p>
        </w:tc>
      </w:tr>
      <w:tr w:rsidR="00E9140A" w:rsidRPr="000726B9" w14:paraId="639E0973" w14:textId="77777777" w:rsidTr="00AA7982">
        <w:trPr>
          <w:cantSplit/>
        </w:trPr>
        <w:tc>
          <w:tcPr>
            <w:tcW w:w="1134" w:type="dxa"/>
            <w:vAlign w:val="center"/>
          </w:tcPr>
          <w:p w14:paraId="362E262E" w14:textId="11E924BB" w:rsidR="00E9140A" w:rsidRPr="000726B9" w:rsidRDefault="00212043" w:rsidP="00E9140A">
            <w:pPr>
              <w:rPr>
                <w:rFonts w:ascii="Times New Roman" w:hAnsi="Times New Roman"/>
                <w:b/>
                <w:highlight w:val="green"/>
                <w:lang w:val="en-GB"/>
              </w:rPr>
            </w:pPr>
            <w:r>
              <w:rPr>
                <w:rFonts w:ascii="Calibri" w:eastAsia="Calibri" w:hAnsi="Calibri" w:cs="Tahoma"/>
                <w:color w:val="000000"/>
                <w:sz w:val="24"/>
                <w:szCs w:val="24"/>
                <w:lang w:val="en-US"/>
              </w:rPr>
              <w:t>7</w:t>
            </w:r>
          </w:p>
        </w:tc>
        <w:tc>
          <w:tcPr>
            <w:tcW w:w="4678" w:type="dxa"/>
          </w:tcPr>
          <w:p w14:paraId="18CF7D5D"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Extraction System</w:t>
            </w:r>
          </w:p>
          <w:p w14:paraId="237B83EF" w14:textId="6B8CBEC1" w:rsidR="007776A8" w:rsidRPr="00D10EF9" w:rsidRDefault="007776A8" w:rsidP="00E9140A">
            <w:pPr>
              <w:rPr>
                <w:rFonts w:ascii="Times New Roman" w:hAnsi="Times New Roman"/>
                <w:b/>
                <w:highlight w:val="yellow"/>
                <w:lang w:val="en-GB"/>
              </w:rPr>
            </w:pPr>
            <w:r w:rsidRPr="00000965">
              <w:rPr>
                <w:rFonts w:ascii="Verdana" w:hAnsi="Verdana"/>
                <w:lang w:val="en-US" w:eastAsia="zh-CN"/>
              </w:rPr>
              <w:t xml:space="preserve">Minimum material quality for components in contact with the processed medium: </w:t>
            </w:r>
            <w:r>
              <w:rPr>
                <w:rFonts w:ascii="Verdana" w:hAnsi="Verdana"/>
                <w:lang w:val="en-US" w:eastAsia="zh-CN"/>
              </w:rPr>
              <w:t>stainless steel grade EN 1.4301</w:t>
            </w:r>
          </w:p>
        </w:tc>
        <w:tc>
          <w:tcPr>
            <w:tcW w:w="4253" w:type="dxa"/>
          </w:tcPr>
          <w:p w14:paraId="54813DC4" w14:textId="2D75E47C" w:rsidR="00E9140A" w:rsidRPr="000726B9" w:rsidRDefault="00E9140A" w:rsidP="00E9140A">
            <w:pPr>
              <w:rPr>
                <w:rFonts w:ascii="Times New Roman" w:hAnsi="Times New Roman"/>
                <w:b/>
                <w:highlight w:val="green"/>
                <w:lang w:val="en-GB"/>
              </w:rPr>
            </w:pPr>
          </w:p>
        </w:tc>
        <w:tc>
          <w:tcPr>
            <w:tcW w:w="2835" w:type="dxa"/>
          </w:tcPr>
          <w:p w14:paraId="7D2B6F27" w14:textId="77777777" w:rsidR="00E9140A" w:rsidRPr="000726B9" w:rsidRDefault="00E9140A" w:rsidP="00E9140A">
            <w:pPr>
              <w:rPr>
                <w:rFonts w:ascii="Times New Roman" w:hAnsi="Times New Roman"/>
                <w:b/>
                <w:highlight w:val="green"/>
                <w:lang w:val="en-GB"/>
              </w:rPr>
            </w:pPr>
          </w:p>
        </w:tc>
        <w:tc>
          <w:tcPr>
            <w:tcW w:w="1984" w:type="dxa"/>
          </w:tcPr>
          <w:p w14:paraId="06541B0A" w14:textId="77777777" w:rsidR="00E9140A" w:rsidRPr="000726B9" w:rsidRDefault="00E9140A" w:rsidP="00E9140A">
            <w:pPr>
              <w:jc w:val="center"/>
              <w:rPr>
                <w:rFonts w:ascii="Times New Roman" w:hAnsi="Times New Roman"/>
                <w:b/>
                <w:highlight w:val="green"/>
                <w:lang w:val="en-GB"/>
              </w:rPr>
            </w:pPr>
          </w:p>
        </w:tc>
      </w:tr>
      <w:tr w:rsidR="00E9140A" w:rsidRPr="000726B9" w14:paraId="4E758C1E" w14:textId="77777777" w:rsidTr="00AA7982">
        <w:trPr>
          <w:cantSplit/>
        </w:trPr>
        <w:tc>
          <w:tcPr>
            <w:tcW w:w="1134" w:type="dxa"/>
            <w:vAlign w:val="center"/>
          </w:tcPr>
          <w:p w14:paraId="40DD712C" w14:textId="7AC15BEE" w:rsidR="00E9140A" w:rsidRPr="000726B9" w:rsidRDefault="00212043" w:rsidP="00E9140A">
            <w:pPr>
              <w:rPr>
                <w:rFonts w:ascii="Times New Roman" w:hAnsi="Times New Roman"/>
                <w:b/>
                <w:highlight w:val="green"/>
                <w:lang w:val="en-GB"/>
              </w:rPr>
            </w:pPr>
            <w:r>
              <w:rPr>
                <w:rFonts w:ascii="Calibri" w:eastAsia="Calibri" w:hAnsi="Calibri" w:cs="Tahoma"/>
                <w:color w:val="000000"/>
                <w:sz w:val="24"/>
                <w:szCs w:val="24"/>
                <w:lang w:val="en-US"/>
              </w:rPr>
              <w:t>8</w:t>
            </w:r>
          </w:p>
        </w:tc>
        <w:tc>
          <w:tcPr>
            <w:tcW w:w="4678" w:type="dxa"/>
          </w:tcPr>
          <w:p w14:paraId="0F784A59"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Gas Pipes</w:t>
            </w:r>
          </w:p>
          <w:p w14:paraId="0A4B6A26" w14:textId="4A6DA27C" w:rsidR="007776A8" w:rsidRPr="00D10EF9" w:rsidRDefault="007776A8" w:rsidP="00E9140A">
            <w:pPr>
              <w:rPr>
                <w:rFonts w:ascii="Times New Roman" w:hAnsi="Times New Roman"/>
                <w:b/>
                <w:highlight w:val="yellow"/>
                <w:lang w:val="en-GB"/>
              </w:rPr>
            </w:pPr>
            <w:r w:rsidRPr="00000965">
              <w:rPr>
                <w:rFonts w:ascii="Verdana" w:hAnsi="Verdana"/>
                <w:lang w:val="en-US" w:eastAsia="zh-CN"/>
              </w:rPr>
              <w:t xml:space="preserve">Minimum material quality for components in contact with the processed medium: </w:t>
            </w:r>
            <w:r>
              <w:rPr>
                <w:rFonts w:ascii="Verdana" w:hAnsi="Verdana"/>
                <w:lang w:val="en-US" w:eastAsia="zh-CN"/>
              </w:rPr>
              <w:t>stainless steel grade EN 1.4301</w:t>
            </w:r>
          </w:p>
        </w:tc>
        <w:tc>
          <w:tcPr>
            <w:tcW w:w="4253" w:type="dxa"/>
          </w:tcPr>
          <w:p w14:paraId="0A33DA06" w14:textId="44CF7283" w:rsidR="00E9140A" w:rsidRPr="000726B9" w:rsidRDefault="00E9140A" w:rsidP="00E9140A">
            <w:pPr>
              <w:rPr>
                <w:rFonts w:ascii="Times New Roman" w:hAnsi="Times New Roman"/>
                <w:b/>
                <w:highlight w:val="green"/>
                <w:lang w:val="en-GB"/>
              </w:rPr>
            </w:pPr>
          </w:p>
        </w:tc>
        <w:tc>
          <w:tcPr>
            <w:tcW w:w="2835" w:type="dxa"/>
          </w:tcPr>
          <w:p w14:paraId="023FBDB9" w14:textId="77777777" w:rsidR="00E9140A" w:rsidRPr="000726B9" w:rsidRDefault="00E9140A" w:rsidP="00E9140A">
            <w:pPr>
              <w:rPr>
                <w:rFonts w:ascii="Times New Roman" w:hAnsi="Times New Roman"/>
                <w:b/>
                <w:highlight w:val="green"/>
                <w:lang w:val="en-GB"/>
              </w:rPr>
            </w:pPr>
          </w:p>
        </w:tc>
        <w:tc>
          <w:tcPr>
            <w:tcW w:w="1984" w:type="dxa"/>
          </w:tcPr>
          <w:p w14:paraId="625E15C2" w14:textId="77777777" w:rsidR="00E9140A" w:rsidRPr="000726B9" w:rsidRDefault="00E9140A" w:rsidP="00E9140A">
            <w:pPr>
              <w:jc w:val="center"/>
              <w:rPr>
                <w:rFonts w:ascii="Times New Roman" w:hAnsi="Times New Roman"/>
                <w:b/>
                <w:highlight w:val="green"/>
                <w:lang w:val="en-GB"/>
              </w:rPr>
            </w:pPr>
          </w:p>
        </w:tc>
      </w:tr>
      <w:tr w:rsidR="00E9140A" w:rsidRPr="000726B9" w14:paraId="6C568F57" w14:textId="77777777" w:rsidTr="00AA7982">
        <w:trPr>
          <w:cantSplit/>
        </w:trPr>
        <w:tc>
          <w:tcPr>
            <w:tcW w:w="1134" w:type="dxa"/>
            <w:vAlign w:val="center"/>
          </w:tcPr>
          <w:p w14:paraId="6906492A" w14:textId="33D95098" w:rsidR="00E9140A" w:rsidRPr="000726B9" w:rsidRDefault="00212043" w:rsidP="00E9140A">
            <w:pPr>
              <w:rPr>
                <w:rFonts w:ascii="Times New Roman" w:hAnsi="Times New Roman"/>
                <w:b/>
                <w:highlight w:val="green"/>
                <w:lang w:val="en-GB"/>
              </w:rPr>
            </w:pPr>
            <w:r>
              <w:rPr>
                <w:rFonts w:ascii="Calibri" w:eastAsia="Calibri" w:hAnsi="Calibri" w:cs="Tahoma"/>
                <w:color w:val="000000"/>
                <w:sz w:val="24"/>
                <w:szCs w:val="24"/>
                <w:lang w:val="en-US"/>
              </w:rPr>
              <w:t>9</w:t>
            </w:r>
          </w:p>
        </w:tc>
        <w:tc>
          <w:tcPr>
            <w:tcW w:w="4678" w:type="dxa"/>
          </w:tcPr>
          <w:p w14:paraId="5D38C010"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Ability to measure produced syngas gas</w:t>
            </w:r>
          </w:p>
          <w:p w14:paraId="3131CFB6" w14:textId="685D57DF" w:rsidR="007776A8" w:rsidRPr="00D10EF9" w:rsidRDefault="007776A8" w:rsidP="00E9140A">
            <w:pPr>
              <w:rPr>
                <w:rFonts w:ascii="Times New Roman" w:hAnsi="Times New Roman"/>
                <w:b/>
                <w:highlight w:val="yellow"/>
                <w:lang w:val="en-GB"/>
              </w:rPr>
            </w:pPr>
            <w:r w:rsidRPr="00E8254C">
              <w:rPr>
                <w:rFonts w:ascii="Verdana" w:hAnsi="Verdana"/>
                <w:lang w:val="en-US" w:eastAsia="zh-CN"/>
              </w:rPr>
              <w:t xml:space="preserve">Syngas </w:t>
            </w:r>
            <w:r>
              <w:rPr>
                <w:rFonts w:ascii="Verdana" w:hAnsi="Verdana"/>
                <w:lang w:val="en-US" w:eastAsia="zh-CN"/>
              </w:rPr>
              <w:t xml:space="preserve">sampling and cooling for humidity/oil condensation; </w:t>
            </w:r>
            <w:r w:rsidRPr="00E8254C">
              <w:rPr>
                <w:rFonts w:ascii="Verdana" w:hAnsi="Verdana"/>
                <w:lang w:val="en-US" w:eastAsia="zh-CN"/>
              </w:rPr>
              <w:t xml:space="preserve">flow and gas composition </w:t>
            </w:r>
            <w:r>
              <w:rPr>
                <w:rFonts w:ascii="Verdana" w:hAnsi="Verdana"/>
                <w:lang w:val="en-US" w:eastAsia="zh-CN"/>
              </w:rPr>
              <w:t>(CO, CO</w:t>
            </w:r>
            <w:r w:rsidRPr="00A00525">
              <w:rPr>
                <w:rFonts w:ascii="Verdana" w:hAnsi="Verdana"/>
                <w:vertAlign w:val="subscript"/>
                <w:lang w:val="en-US" w:eastAsia="zh-CN"/>
              </w:rPr>
              <w:t>2</w:t>
            </w:r>
            <w:r>
              <w:rPr>
                <w:rFonts w:ascii="Verdana" w:hAnsi="Verdana"/>
                <w:lang w:val="en-US" w:eastAsia="zh-CN"/>
              </w:rPr>
              <w:t>, N</w:t>
            </w:r>
            <w:r w:rsidRPr="00A00525">
              <w:rPr>
                <w:rFonts w:ascii="Verdana" w:hAnsi="Verdana"/>
                <w:vertAlign w:val="subscript"/>
                <w:lang w:val="en-US" w:eastAsia="zh-CN"/>
              </w:rPr>
              <w:t>2</w:t>
            </w:r>
            <w:r>
              <w:rPr>
                <w:rFonts w:ascii="Verdana" w:hAnsi="Verdana"/>
                <w:lang w:val="en-US" w:eastAsia="zh-CN"/>
              </w:rPr>
              <w:t xml:space="preserve">, CH4, H2) </w:t>
            </w:r>
            <w:r w:rsidRPr="00E8254C">
              <w:rPr>
                <w:rFonts w:ascii="Verdana" w:hAnsi="Verdana"/>
                <w:lang w:val="en-US" w:eastAsia="zh-CN"/>
              </w:rPr>
              <w:t>sensor</w:t>
            </w:r>
            <w:r>
              <w:rPr>
                <w:rFonts w:ascii="Verdana" w:hAnsi="Verdana"/>
                <w:lang w:val="en-US" w:eastAsia="zh-CN"/>
              </w:rPr>
              <w:t>s</w:t>
            </w:r>
            <w:r w:rsidRPr="00E8254C">
              <w:rPr>
                <w:rFonts w:ascii="Verdana" w:hAnsi="Verdana"/>
                <w:lang w:val="en-US" w:eastAsia="zh-CN"/>
              </w:rPr>
              <w:t>.</w:t>
            </w:r>
          </w:p>
        </w:tc>
        <w:tc>
          <w:tcPr>
            <w:tcW w:w="4253" w:type="dxa"/>
          </w:tcPr>
          <w:p w14:paraId="5EFA51D5" w14:textId="7084BE25" w:rsidR="00E9140A" w:rsidRPr="000726B9" w:rsidRDefault="00E9140A" w:rsidP="00E9140A">
            <w:pPr>
              <w:rPr>
                <w:rFonts w:ascii="Times New Roman" w:hAnsi="Times New Roman"/>
                <w:b/>
                <w:highlight w:val="green"/>
                <w:lang w:val="en-GB"/>
              </w:rPr>
            </w:pPr>
          </w:p>
        </w:tc>
        <w:tc>
          <w:tcPr>
            <w:tcW w:w="2835" w:type="dxa"/>
          </w:tcPr>
          <w:p w14:paraId="4422349E" w14:textId="77777777" w:rsidR="00E9140A" w:rsidRPr="000726B9" w:rsidRDefault="00E9140A" w:rsidP="00E9140A">
            <w:pPr>
              <w:rPr>
                <w:rFonts w:ascii="Times New Roman" w:hAnsi="Times New Roman"/>
                <w:b/>
                <w:highlight w:val="green"/>
                <w:lang w:val="en-GB"/>
              </w:rPr>
            </w:pPr>
          </w:p>
        </w:tc>
        <w:tc>
          <w:tcPr>
            <w:tcW w:w="1984" w:type="dxa"/>
          </w:tcPr>
          <w:p w14:paraId="6F495BE0" w14:textId="77777777" w:rsidR="00E9140A" w:rsidRPr="000726B9" w:rsidRDefault="00E9140A" w:rsidP="00E9140A">
            <w:pPr>
              <w:jc w:val="center"/>
              <w:rPr>
                <w:rFonts w:ascii="Times New Roman" w:hAnsi="Times New Roman"/>
                <w:b/>
                <w:highlight w:val="green"/>
                <w:lang w:val="en-GB"/>
              </w:rPr>
            </w:pPr>
          </w:p>
        </w:tc>
      </w:tr>
      <w:tr w:rsidR="00E9140A" w:rsidRPr="000726B9" w14:paraId="3A076D73" w14:textId="77777777" w:rsidTr="00AA7982">
        <w:trPr>
          <w:cantSplit/>
        </w:trPr>
        <w:tc>
          <w:tcPr>
            <w:tcW w:w="1134" w:type="dxa"/>
            <w:vAlign w:val="center"/>
          </w:tcPr>
          <w:p w14:paraId="4FC5FD42" w14:textId="0F63B62E" w:rsidR="00E9140A" w:rsidRPr="000726B9" w:rsidRDefault="00E9140A" w:rsidP="00E9140A">
            <w:pPr>
              <w:rPr>
                <w:rFonts w:ascii="Times New Roman" w:hAnsi="Times New Roman"/>
                <w:b/>
                <w:highlight w:val="green"/>
                <w:lang w:val="en-GB"/>
              </w:rPr>
            </w:pPr>
            <w:r>
              <w:rPr>
                <w:rFonts w:ascii="Calibri" w:eastAsia="Calibri" w:hAnsi="Calibri" w:cs="Tahoma"/>
                <w:color w:val="000000"/>
                <w:sz w:val="24"/>
                <w:szCs w:val="24"/>
                <w:lang w:val="en-US"/>
              </w:rPr>
              <w:lastRenderedPageBreak/>
              <w:t>1</w:t>
            </w:r>
            <w:r w:rsidR="00212043">
              <w:rPr>
                <w:rFonts w:ascii="Calibri" w:eastAsia="Calibri" w:hAnsi="Calibri" w:cs="Tahoma"/>
                <w:color w:val="000000"/>
                <w:sz w:val="24"/>
                <w:szCs w:val="24"/>
                <w:lang w:val="en-US"/>
              </w:rPr>
              <w:t>0</w:t>
            </w:r>
          </w:p>
        </w:tc>
        <w:tc>
          <w:tcPr>
            <w:tcW w:w="4678" w:type="dxa"/>
          </w:tcPr>
          <w:p w14:paraId="72D54D56"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Control</w:t>
            </w:r>
          </w:p>
          <w:p w14:paraId="77BFF82E" w14:textId="77777777" w:rsidR="007776A8" w:rsidRPr="00E64A47" w:rsidRDefault="007776A8" w:rsidP="007776A8">
            <w:pPr>
              <w:spacing w:after="0"/>
              <w:rPr>
                <w:rFonts w:ascii="Verdana" w:hAnsi="Verdana"/>
                <w:lang w:val="en-US"/>
              </w:rPr>
            </w:pPr>
            <w:r w:rsidRPr="00E64A47">
              <w:rPr>
                <w:rFonts w:ascii="Verdana" w:hAnsi="Verdana"/>
                <w:lang w:val="en-US"/>
              </w:rPr>
              <w:t>Electronic control via PLC of:</w:t>
            </w:r>
          </w:p>
          <w:p w14:paraId="1AA1065B" w14:textId="77777777" w:rsidR="007776A8" w:rsidRPr="00E64A47" w:rsidRDefault="007776A8" w:rsidP="007776A8">
            <w:pPr>
              <w:pStyle w:val="ListeParagraf"/>
              <w:numPr>
                <w:ilvl w:val="0"/>
                <w:numId w:val="41"/>
              </w:numPr>
              <w:spacing w:after="0" w:line="259" w:lineRule="auto"/>
              <w:jc w:val="both"/>
              <w:rPr>
                <w:rFonts w:ascii="Verdana" w:hAnsi="Verdana"/>
                <w:sz w:val="20"/>
                <w:szCs w:val="20"/>
              </w:rPr>
            </w:pPr>
            <w:r w:rsidRPr="00E64A47">
              <w:rPr>
                <w:rFonts w:ascii="Verdana" w:hAnsi="Verdana"/>
                <w:sz w:val="20"/>
                <w:szCs w:val="20"/>
              </w:rPr>
              <w:t>Motors</w:t>
            </w:r>
          </w:p>
          <w:p w14:paraId="2E7D9E76" w14:textId="77777777" w:rsidR="007776A8" w:rsidRPr="00E64A47" w:rsidRDefault="007776A8" w:rsidP="007776A8">
            <w:pPr>
              <w:pStyle w:val="ListeParagraf"/>
              <w:numPr>
                <w:ilvl w:val="0"/>
                <w:numId w:val="41"/>
              </w:numPr>
              <w:spacing w:after="0" w:line="259" w:lineRule="auto"/>
              <w:jc w:val="both"/>
              <w:rPr>
                <w:rFonts w:ascii="Verdana" w:hAnsi="Verdana"/>
                <w:sz w:val="20"/>
                <w:szCs w:val="20"/>
              </w:rPr>
            </w:pPr>
            <w:r w:rsidRPr="00E64A47">
              <w:rPr>
                <w:rFonts w:ascii="Verdana" w:hAnsi="Verdana"/>
                <w:sz w:val="20"/>
                <w:szCs w:val="20"/>
              </w:rPr>
              <w:t>Pumps</w:t>
            </w:r>
          </w:p>
          <w:p w14:paraId="2434E0B2" w14:textId="77777777" w:rsidR="007776A8" w:rsidRDefault="007776A8" w:rsidP="007776A8">
            <w:pPr>
              <w:pStyle w:val="ListeParagraf"/>
              <w:numPr>
                <w:ilvl w:val="0"/>
                <w:numId w:val="41"/>
              </w:numPr>
              <w:spacing w:after="0" w:line="259" w:lineRule="auto"/>
              <w:jc w:val="both"/>
              <w:rPr>
                <w:rFonts w:ascii="Verdana" w:hAnsi="Verdana"/>
                <w:sz w:val="20"/>
                <w:szCs w:val="20"/>
              </w:rPr>
            </w:pPr>
            <w:r w:rsidRPr="00E64A47">
              <w:rPr>
                <w:rFonts w:ascii="Verdana" w:hAnsi="Verdana"/>
                <w:sz w:val="20"/>
                <w:szCs w:val="20"/>
              </w:rPr>
              <w:t>Ventilation</w:t>
            </w:r>
          </w:p>
          <w:p w14:paraId="7991A22B" w14:textId="01CB8D5A" w:rsidR="007776A8" w:rsidRPr="00D10EF9" w:rsidRDefault="007776A8" w:rsidP="007776A8">
            <w:pPr>
              <w:rPr>
                <w:rFonts w:ascii="Times New Roman" w:hAnsi="Times New Roman"/>
                <w:b/>
                <w:highlight w:val="yellow"/>
                <w:lang w:val="en-GB"/>
              </w:rPr>
            </w:pPr>
            <w:r>
              <w:rPr>
                <w:rFonts w:ascii="Verdana" w:hAnsi="Verdana"/>
              </w:rPr>
              <w:t xml:space="preserve">     </w:t>
            </w:r>
            <w:r w:rsidRPr="007776A8">
              <w:rPr>
                <w:rFonts w:ascii="Verdana" w:hAnsi="Verdana"/>
              </w:rPr>
              <w:t>-</w:t>
            </w:r>
            <w:r>
              <w:rPr>
                <w:rFonts w:ascii="Verdana" w:hAnsi="Verdana"/>
              </w:rPr>
              <w:t xml:space="preserve">    </w:t>
            </w:r>
            <w:r w:rsidRPr="00B137AE">
              <w:rPr>
                <w:rFonts w:ascii="Verdana" w:hAnsi="Verdana"/>
              </w:rPr>
              <w:t>Burner</w:t>
            </w:r>
          </w:p>
        </w:tc>
        <w:tc>
          <w:tcPr>
            <w:tcW w:w="4253" w:type="dxa"/>
          </w:tcPr>
          <w:p w14:paraId="6307399D" w14:textId="6DC1C4C1" w:rsidR="00E9140A" w:rsidRPr="000726B9" w:rsidRDefault="00E9140A" w:rsidP="00E9140A">
            <w:pPr>
              <w:rPr>
                <w:rFonts w:ascii="Times New Roman" w:hAnsi="Times New Roman"/>
                <w:b/>
                <w:highlight w:val="green"/>
                <w:lang w:val="en-GB"/>
              </w:rPr>
            </w:pPr>
          </w:p>
        </w:tc>
        <w:tc>
          <w:tcPr>
            <w:tcW w:w="2835" w:type="dxa"/>
          </w:tcPr>
          <w:p w14:paraId="273A2EC1" w14:textId="77777777" w:rsidR="00E9140A" w:rsidRPr="000726B9" w:rsidRDefault="00E9140A" w:rsidP="00E9140A">
            <w:pPr>
              <w:rPr>
                <w:rFonts w:ascii="Times New Roman" w:hAnsi="Times New Roman"/>
                <w:b/>
                <w:highlight w:val="green"/>
                <w:lang w:val="en-GB"/>
              </w:rPr>
            </w:pPr>
          </w:p>
        </w:tc>
        <w:tc>
          <w:tcPr>
            <w:tcW w:w="1984" w:type="dxa"/>
          </w:tcPr>
          <w:p w14:paraId="7E20591B" w14:textId="77777777" w:rsidR="00E9140A" w:rsidRPr="000726B9" w:rsidRDefault="00E9140A" w:rsidP="00E9140A">
            <w:pPr>
              <w:jc w:val="center"/>
              <w:rPr>
                <w:rFonts w:ascii="Times New Roman" w:hAnsi="Times New Roman"/>
                <w:b/>
                <w:highlight w:val="green"/>
                <w:lang w:val="en-GB"/>
              </w:rPr>
            </w:pPr>
          </w:p>
        </w:tc>
      </w:tr>
      <w:tr w:rsidR="00E9140A" w:rsidRPr="000726B9" w14:paraId="37C7CE16" w14:textId="77777777" w:rsidTr="00AA7982">
        <w:trPr>
          <w:cantSplit/>
        </w:trPr>
        <w:tc>
          <w:tcPr>
            <w:tcW w:w="1134" w:type="dxa"/>
            <w:vAlign w:val="center"/>
          </w:tcPr>
          <w:p w14:paraId="49FEAC5E" w14:textId="66E3D61B" w:rsidR="00E9140A" w:rsidRPr="000726B9" w:rsidRDefault="00E9140A" w:rsidP="00E9140A">
            <w:pPr>
              <w:rPr>
                <w:rFonts w:ascii="Times New Roman" w:hAnsi="Times New Roman"/>
                <w:b/>
                <w:highlight w:val="green"/>
                <w:lang w:val="en-GB"/>
              </w:rPr>
            </w:pPr>
            <w:r>
              <w:rPr>
                <w:rFonts w:ascii="Calibri" w:eastAsia="Calibri" w:hAnsi="Calibri" w:cs="Tahoma"/>
                <w:color w:val="000000"/>
                <w:sz w:val="24"/>
                <w:szCs w:val="24"/>
                <w:lang w:val="en-US"/>
              </w:rPr>
              <w:t>1</w:t>
            </w:r>
            <w:r w:rsidR="00212043">
              <w:rPr>
                <w:rFonts w:ascii="Calibri" w:eastAsia="Calibri" w:hAnsi="Calibri" w:cs="Tahoma"/>
                <w:color w:val="000000"/>
                <w:sz w:val="24"/>
                <w:szCs w:val="24"/>
                <w:lang w:val="en-US"/>
              </w:rPr>
              <w:t>1</w:t>
            </w:r>
          </w:p>
        </w:tc>
        <w:tc>
          <w:tcPr>
            <w:tcW w:w="4678" w:type="dxa"/>
          </w:tcPr>
          <w:p w14:paraId="21694C28"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Monitoring</w:t>
            </w:r>
          </w:p>
          <w:p w14:paraId="55446277" w14:textId="77777777" w:rsidR="007776A8" w:rsidRDefault="007776A8" w:rsidP="007776A8">
            <w:pPr>
              <w:pStyle w:val="ListeParagraf"/>
              <w:numPr>
                <w:ilvl w:val="0"/>
                <w:numId w:val="41"/>
              </w:numPr>
              <w:spacing w:after="0" w:line="259" w:lineRule="auto"/>
              <w:jc w:val="both"/>
              <w:rPr>
                <w:rFonts w:ascii="Verdana" w:hAnsi="Verdana"/>
                <w:sz w:val="20"/>
                <w:szCs w:val="20"/>
              </w:rPr>
            </w:pPr>
            <w:r w:rsidRPr="009E6096">
              <w:rPr>
                <w:rFonts w:ascii="Verdana" w:hAnsi="Verdana"/>
                <w:sz w:val="20"/>
                <w:szCs w:val="20"/>
              </w:rPr>
              <w:t>Temperatures</w:t>
            </w:r>
          </w:p>
          <w:p w14:paraId="4A2778F3" w14:textId="5C748F5D" w:rsidR="007776A8" w:rsidRPr="00D10EF9" w:rsidRDefault="007776A8" w:rsidP="007776A8">
            <w:pPr>
              <w:pStyle w:val="ListeParagraf"/>
              <w:spacing w:after="0" w:line="259" w:lineRule="auto"/>
              <w:ind w:left="360"/>
              <w:jc w:val="both"/>
              <w:rPr>
                <w:rFonts w:ascii="Times New Roman" w:hAnsi="Times New Roman"/>
                <w:b/>
                <w:highlight w:val="yellow"/>
                <w:lang w:val="en-GB"/>
              </w:rPr>
            </w:pPr>
            <w:r>
              <w:rPr>
                <w:rFonts w:ascii="Verdana" w:hAnsi="Verdana"/>
              </w:rPr>
              <w:t xml:space="preserve">-    </w:t>
            </w:r>
            <w:r w:rsidRPr="00B137AE">
              <w:rPr>
                <w:rFonts w:ascii="Verdana" w:hAnsi="Verdana"/>
              </w:rPr>
              <w:t>Pressures</w:t>
            </w:r>
          </w:p>
        </w:tc>
        <w:tc>
          <w:tcPr>
            <w:tcW w:w="4253" w:type="dxa"/>
          </w:tcPr>
          <w:p w14:paraId="6757E435" w14:textId="4ECCFE1F" w:rsidR="00E9140A" w:rsidRPr="000726B9" w:rsidRDefault="00E9140A" w:rsidP="00E9140A">
            <w:pPr>
              <w:rPr>
                <w:rFonts w:ascii="Times New Roman" w:hAnsi="Times New Roman"/>
                <w:b/>
                <w:highlight w:val="green"/>
                <w:lang w:val="en-GB"/>
              </w:rPr>
            </w:pPr>
          </w:p>
        </w:tc>
        <w:tc>
          <w:tcPr>
            <w:tcW w:w="2835" w:type="dxa"/>
          </w:tcPr>
          <w:p w14:paraId="31DAAE9B" w14:textId="77777777" w:rsidR="00E9140A" w:rsidRPr="000726B9" w:rsidRDefault="00E9140A" w:rsidP="00E9140A">
            <w:pPr>
              <w:rPr>
                <w:rFonts w:ascii="Times New Roman" w:hAnsi="Times New Roman"/>
                <w:b/>
                <w:highlight w:val="green"/>
                <w:lang w:val="en-GB"/>
              </w:rPr>
            </w:pPr>
          </w:p>
        </w:tc>
        <w:tc>
          <w:tcPr>
            <w:tcW w:w="1984" w:type="dxa"/>
          </w:tcPr>
          <w:p w14:paraId="2D69329F" w14:textId="77777777" w:rsidR="00E9140A" w:rsidRPr="000726B9" w:rsidRDefault="00E9140A" w:rsidP="00E9140A">
            <w:pPr>
              <w:jc w:val="center"/>
              <w:rPr>
                <w:rFonts w:ascii="Times New Roman" w:hAnsi="Times New Roman"/>
                <w:b/>
                <w:highlight w:val="green"/>
                <w:lang w:val="en-GB"/>
              </w:rPr>
            </w:pPr>
          </w:p>
        </w:tc>
      </w:tr>
      <w:tr w:rsidR="00E9140A" w:rsidRPr="000726B9" w14:paraId="293AE2BF" w14:textId="77777777" w:rsidTr="00AA7982">
        <w:trPr>
          <w:cantSplit/>
        </w:trPr>
        <w:tc>
          <w:tcPr>
            <w:tcW w:w="1134" w:type="dxa"/>
            <w:vAlign w:val="center"/>
          </w:tcPr>
          <w:p w14:paraId="0739F10C" w14:textId="2BD273F8" w:rsidR="00E9140A" w:rsidRPr="000726B9" w:rsidRDefault="00E9140A" w:rsidP="00E9140A">
            <w:pPr>
              <w:rPr>
                <w:rFonts w:ascii="Times New Roman" w:hAnsi="Times New Roman"/>
                <w:b/>
                <w:highlight w:val="green"/>
                <w:lang w:val="en-GB"/>
              </w:rPr>
            </w:pPr>
            <w:r>
              <w:rPr>
                <w:rFonts w:ascii="Calibri" w:eastAsia="Calibri" w:hAnsi="Calibri" w:cs="Tahoma"/>
                <w:color w:val="000000"/>
                <w:sz w:val="24"/>
                <w:szCs w:val="24"/>
                <w:lang w:val="en-US"/>
              </w:rPr>
              <w:t>1</w:t>
            </w:r>
            <w:r w:rsidR="00212043">
              <w:rPr>
                <w:rFonts w:ascii="Calibri" w:eastAsia="Calibri" w:hAnsi="Calibri" w:cs="Tahoma"/>
                <w:color w:val="000000"/>
                <w:sz w:val="24"/>
                <w:szCs w:val="24"/>
                <w:lang w:val="en-US"/>
              </w:rPr>
              <w:t>2</w:t>
            </w:r>
          </w:p>
        </w:tc>
        <w:tc>
          <w:tcPr>
            <w:tcW w:w="4678" w:type="dxa"/>
          </w:tcPr>
          <w:p w14:paraId="29386888"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Operation and Monitoring</w:t>
            </w:r>
          </w:p>
          <w:p w14:paraId="54E0FEAC" w14:textId="4C0B52E0" w:rsidR="007776A8" w:rsidRPr="00D10EF9" w:rsidRDefault="007776A8" w:rsidP="00E9140A">
            <w:pPr>
              <w:rPr>
                <w:rFonts w:ascii="Times New Roman" w:hAnsi="Times New Roman"/>
                <w:b/>
                <w:highlight w:val="yellow"/>
                <w:lang w:val="en-GB"/>
              </w:rPr>
            </w:pPr>
            <w:r w:rsidRPr="00D97521">
              <w:rPr>
                <w:rFonts w:ascii="Verdana" w:hAnsi="Verdana"/>
              </w:rPr>
              <w:t>Remote Control</w:t>
            </w:r>
          </w:p>
        </w:tc>
        <w:tc>
          <w:tcPr>
            <w:tcW w:w="4253" w:type="dxa"/>
          </w:tcPr>
          <w:p w14:paraId="5696F7DB" w14:textId="7ED1BE11" w:rsidR="00E9140A" w:rsidRPr="000726B9" w:rsidRDefault="00E9140A" w:rsidP="00E9140A">
            <w:pPr>
              <w:rPr>
                <w:rFonts w:ascii="Times New Roman" w:hAnsi="Times New Roman"/>
                <w:b/>
                <w:highlight w:val="green"/>
                <w:lang w:val="en-GB"/>
              </w:rPr>
            </w:pPr>
          </w:p>
        </w:tc>
        <w:tc>
          <w:tcPr>
            <w:tcW w:w="2835" w:type="dxa"/>
          </w:tcPr>
          <w:p w14:paraId="78AF718F" w14:textId="77777777" w:rsidR="00E9140A" w:rsidRPr="000726B9" w:rsidRDefault="00E9140A" w:rsidP="00E9140A">
            <w:pPr>
              <w:rPr>
                <w:rFonts w:ascii="Times New Roman" w:hAnsi="Times New Roman"/>
                <w:b/>
                <w:highlight w:val="green"/>
                <w:lang w:val="en-GB"/>
              </w:rPr>
            </w:pPr>
          </w:p>
        </w:tc>
        <w:tc>
          <w:tcPr>
            <w:tcW w:w="1984" w:type="dxa"/>
          </w:tcPr>
          <w:p w14:paraId="7DA47574" w14:textId="77777777" w:rsidR="00E9140A" w:rsidRPr="000726B9" w:rsidRDefault="00E9140A" w:rsidP="00E9140A">
            <w:pPr>
              <w:jc w:val="center"/>
              <w:rPr>
                <w:rFonts w:ascii="Times New Roman" w:hAnsi="Times New Roman"/>
                <w:b/>
                <w:highlight w:val="green"/>
                <w:lang w:val="en-GB"/>
              </w:rPr>
            </w:pPr>
          </w:p>
        </w:tc>
      </w:tr>
      <w:tr w:rsidR="00E9140A" w:rsidRPr="000726B9" w14:paraId="37C2FD83" w14:textId="77777777" w:rsidTr="00AA7982">
        <w:trPr>
          <w:cantSplit/>
        </w:trPr>
        <w:tc>
          <w:tcPr>
            <w:tcW w:w="1134" w:type="dxa"/>
            <w:vAlign w:val="center"/>
          </w:tcPr>
          <w:p w14:paraId="531979C0" w14:textId="59AF6CCC" w:rsidR="00E9140A" w:rsidRPr="000726B9" w:rsidRDefault="00E9140A" w:rsidP="00E9140A">
            <w:pPr>
              <w:rPr>
                <w:rFonts w:ascii="Times New Roman" w:hAnsi="Times New Roman"/>
                <w:b/>
                <w:highlight w:val="green"/>
                <w:lang w:val="en-GB"/>
              </w:rPr>
            </w:pPr>
            <w:r>
              <w:rPr>
                <w:rFonts w:ascii="Calibri" w:eastAsia="Calibri" w:hAnsi="Calibri" w:cs="Tahoma"/>
                <w:sz w:val="24"/>
                <w:szCs w:val="24"/>
                <w:lang w:val="en-US"/>
              </w:rPr>
              <w:t>1</w:t>
            </w:r>
            <w:r w:rsidR="00212043">
              <w:rPr>
                <w:rFonts w:ascii="Calibri" w:eastAsia="Calibri" w:hAnsi="Calibri" w:cs="Tahoma"/>
                <w:sz w:val="24"/>
                <w:szCs w:val="24"/>
                <w:lang w:val="en-US"/>
              </w:rPr>
              <w:t>3</w:t>
            </w:r>
          </w:p>
        </w:tc>
        <w:tc>
          <w:tcPr>
            <w:tcW w:w="4678" w:type="dxa"/>
          </w:tcPr>
          <w:p w14:paraId="743B282F"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Total Required Area</w:t>
            </w:r>
          </w:p>
          <w:p w14:paraId="136095B7" w14:textId="0F325409" w:rsidR="007776A8" w:rsidRPr="00D10EF9" w:rsidRDefault="007776A8" w:rsidP="00E9140A">
            <w:pPr>
              <w:rPr>
                <w:rFonts w:ascii="Times New Roman" w:hAnsi="Times New Roman"/>
                <w:b/>
                <w:highlight w:val="yellow"/>
                <w:lang w:val="en-GB"/>
              </w:rPr>
            </w:pPr>
            <w:r w:rsidRPr="00573F80">
              <w:rPr>
                <w:rFonts w:ascii="Verdana" w:hAnsi="Verdana"/>
                <w:lang w:val="en-US" w:eastAsia="zh-CN"/>
              </w:rPr>
              <w:t xml:space="preserve">The fully developed unit must be designed for deployment within an area </w:t>
            </w:r>
            <w:r w:rsidR="00372C17">
              <w:rPr>
                <w:rFonts w:ascii="Verdana" w:hAnsi="Verdana"/>
                <w:lang w:val="en-US" w:eastAsia="zh-CN"/>
              </w:rPr>
              <w:t xml:space="preserve">preferably </w:t>
            </w:r>
            <w:bookmarkStart w:id="1" w:name="_GoBack"/>
            <w:bookmarkEnd w:id="1"/>
            <w:r w:rsidRPr="00573F80">
              <w:rPr>
                <w:rFonts w:ascii="Verdana" w:hAnsi="Verdana"/>
                <w:lang w:val="en-US" w:eastAsia="zh-CN"/>
              </w:rPr>
              <w:t>not exceeding 50 m²</w:t>
            </w:r>
          </w:p>
        </w:tc>
        <w:tc>
          <w:tcPr>
            <w:tcW w:w="4253" w:type="dxa"/>
          </w:tcPr>
          <w:p w14:paraId="7B5C5496" w14:textId="6455E3DD" w:rsidR="00E9140A" w:rsidRPr="000726B9" w:rsidRDefault="00E9140A" w:rsidP="00E9140A">
            <w:pPr>
              <w:rPr>
                <w:rFonts w:ascii="Times New Roman" w:hAnsi="Times New Roman"/>
                <w:b/>
                <w:highlight w:val="green"/>
                <w:lang w:val="en-GB"/>
              </w:rPr>
            </w:pPr>
          </w:p>
        </w:tc>
        <w:tc>
          <w:tcPr>
            <w:tcW w:w="2835" w:type="dxa"/>
          </w:tcPr>
          <w:p w14:paraId="2025E6CB" w14:textId="77777777" w:rsidR="00E9140A" w:rsidRPr="000726B9" w:rsidRDefault="00E9140A" w:rsidP="00E9140A">
            <w:pPr>
              <w:rPr>
                <w:rFonts w:ascii="Times New Roman" w:hAnsi="Times New Roman"/>
                <w:b/>
                <w:highlight w:val="green"/>
                <w:lang w:val="en-GB"/>
              </w:rPr>
            </w:pPr>
          </w:p>
        </w:tc>
        <w:tc>
          <w:tcPr>
            <w:tcW w:w="1984" w:type="dxa"/>
          </w:tcPr>
          <w:p w14:paraId="6913CD97" w14:textId="77777777" w:rsidR="00E9140A" w:rsidRPr="000726B9" w:rsidRDefault="00E9140A" w:rsidP="00E9140A">
            <w:pPr>
              <w:jc w:val="center"/>
              <w:rPr>
                <w:rFonts w:ascii="Times New Roman" w:hAnsi="Times New Roman"/>
                <w:b/>
                <w:highlight w:val="green"/>
                <w:lang w:val="en-GB"/>
              </w:rPr>
            </w:pPr>
          </w:p>
        </w:tc>
      </w:tr>
      <w:tr w:rsidR="00E9140A" w:rsidRPr="000726B9" w14:paraId="72F5C8EF" w14:textId="77777777" w:rsidTr="00AA7982">
        <w:trPr>
          <w:cantSplit/>
        </w:trPr>
        <w:tc>
          <w:tcPr>
            <w:tcW w:w="1134" w:type="dxa"/>
            <w:vAlign w:val="center"/>
          </w:tcPr>
          <w:p w14:paraId="4E845465" w14:textId="1864DBD1" w:rsidR="00E9140A" w:rsidRPr="000726B9" w:rsidRDefault="00E9140A" w:rsidP="00E9140A">
            <w:pPr>
              <w:rPr>
                <w:rFonts w:ascii="Times New Roman" w:hAnsi="Times New Roman"/>
                <w:b/>
                <w:highlight w:val="green"/>
                <w:lang w:val="en-GB"/>
              </w:rPr>
            </w:pPr>
            <w:r>
              <w:rPr>
                <w:rFonts w:ascii="Calibri" w:eastAsia="Calibri" w:hAnsi="Calibri" w:cs="Tahoma"/>
                <w:sz w:val="24"/>
                <w:szCs w:val="24"/>
                <w:lang w:val="en-US"/>
              </w:rPr>
              <w:t>1</w:t>
            </w:r>
            <w:r w:rsidR="00212043">
              <w:rPr>
                <w:rFonts w:ascii="Calibri" w:eastAsia="Calibri" w:hAnsi="Calibri" w:cs="Tahoma"/>
                <w:sz w:val="24"/>
                <w:szCs w:val="24"/>
                <w:lang w:val="en-US"/>
              </w:rPr>
              <w:t>4</w:t>
            </w:r>
          </w:p>
        </w:tc>
        <w:tc>
          <w:tcPr>
            <w:tcW w:w="4678" w:type="dxa"/>
          </w:tcPr>
          <w:p w14:paraId="73F3B33F"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Input moisture</w:t>
            </w:r>
          </w:p>
          <w:p w14:paraId="45A67D4F" w14:textId="32FDBD1C" w:rsidR="007776A8" w:rsidRPr="00D10EF9" w:rsidRDefault="007776A8" w:rsidP="00E9140A">
            <w:pPr>
              <w:rPr>
                <w:rFonts w:ascii="Times New Roman" w:hAnsi="Times New Roman"/>
                <w:b/>
                <w:highlight w:val="yellow"/>
                <w:lang w:val="en-GB"/>
              </w:rPr>
            </w:pPr>
            <w:r>
              <w:rPr>
                <w:rFonts w:ascii="Verdana" w:hAnsi="Verdana"/>
                <w:lang w:val="en-US" w:eastAsia="zh-CN"/>
              </w:rPr>
              <w:t>Up to 30%</w:t>
            </w:r>
          </w:p>
        </w:tc>
        <w:tc>
          <w:tcPr>
            <w:tcW w:w="4253" w:type="dxa"/>
          </w:tcPr>
          <w:p w14:paraId="1F2218A4" w14:textId="59B9709C" w:rsidR="00E9140A" w:rsidRPr="000726B9" w:rsidRDefault="00E9140A" w:rsidP="00E9140A">
            <w:pPr>
              <w:rPr>
                <w:rFonts w:ascii="Times New Roman" w:hAnsi="Times New Roman"/>
                <w:b/>
                <w:highlight w:val="green"/>
                <w:lang w:val="en-GB"/>
              </w:rPr>
            </w:pPr>
          </w:p>
        </w:tc>
        <w:tc>
          <w:tcPr>
            <w:tcW w:w="2835" w:type="dxa"/>
          </w:tcPr>
          <w:p w14:paraId="7A18165A" w14:textId="77777777" w:rsidR="00E9140A" w:rsidRPr="000726B9" w:rsidRDefault="00E9140A" w:rsidP="00E9140A">
            <w:pPr>
              <w:rPr>
                <w:rFonts w:ascii="Times New Roman" w:hAnsi="Times New Roman"/>
                <w:b/>
                <w:highlight w:val="green"/>
                <w:lang w:val="en-GB"/>
              </w:rPr>
            </w:pPr>
          </w:p>
        </w:tc>
        <w:tc>
          <w:tcPr>
            <w:tcW w:w="1984" w:type="dxa"/>
          </w:tcPr>
          <w:p w14:paraId="091E858B" w14:textId="77777777" w:rsidR="00E9140A" w:rsidRPr="000726B9" w:rsidRDefault="00E9140A" w:rsidP="00E9140A">
            <w:pPr>
              <w:jc w:val="center"/>
              <w:rPr>
                <w:rFonts w:ascii="Times New Roman" w:hAnsi="Times New Roman"/>
                <w:b/>
                <w:highlight w:val="green"/>
                <w:lang w:val="en-GB"/>
              </w:rPr>
            </w:pPr>
          </w:p>
        </w:tc>
      </w:tr>
      <w:tr w:rsidR="00E9140A" w:rsidRPr="000726B9" w14:paraId="6823E782" w14:textId="77777777" w:rsidTr="00AA7982">
        <w:trPr>
          <w:cantSplit/>
        </w:trPr>
        <w:tc>
          <w:tcPr>
            <w:tcW w:w="1134" w:type="dxa"/>
            <w:vAlign w:val="center"/>
          </w:tcPr>
          <w:p w14:paraId="5A2A75CE" w14:textId="1AF32665" w:rsidR="00E9140A" w:rsidRPr="000726B9" w:rsidRDefault="00E9140A" w:rsidP="00E9140A">
            <w:pPr>
              <w:rPr>
                <w:rFonts w:ascii="Times New Roman" w:hAnsi="Times New Roman"/>
                <w:b/>
                <w:highlight w:val="green"/>
                <w:lang w:val="en-GB"/>
              </w:rPr>
            </w:pPr>
            <w:r>
              <w:rPr>
                <w:rFonts w:ascii="Calibri" w:eastAsia="Calibri" w:hAnsi="Calibri" w:cs="Tahoma"/>
                <w:sz w:val="24"/>
                <w:szCs w:val="24"/>
                <w:lang w:val="en-US"/>
              </w:rPr>
              <w:lastRenderedPageBreak/>
              <w:t>1</w:t>
            </w:r>
            <w:r w:rsidR="00212043">
              <w:rPr>
                <w:rFonts w:ascii="Calibri" w:eastAsia="Calibri" w:hAnsi="Calibri" w:cs="Tahoma"/>
                <w:sz w:val="24"/>
                <w:szCs w:val="24"/>
                <w:lang w:val="en-US"/>
              </w:rPr>
              <w:t>5</w:t>
            </w:r>
          </w:p>
        </w:tc>
        <w:tc>
          <w:tcPr>
            <w:tcW w:w="4678" w:type="dxa"/>
          </w:tcPr>
          <w:p w14:paraId="2066A6DD"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Retention time</w:t>
            </w:r>
          </w:p>
          <w:p w14:paraId="29F638C7" w14:textId="1DBA2538" w:rsidR="007776A8" w:rsidRPr="00D10EF9" w:rsidRDefault="007776A8" w:rsidP="00E9140A">
            <w:pPr>
              <w:rPr>
                <w:rFonts w:ascii="Times New Roman" w:hAnsi="Times New Roman"/>
                <w:b/>
                <w:highlight w:val="yellow"/>
                <w:lang w:val="en-GB"/>
              </w:rPr>
            </w:pPr>
            <w:r>
              <w:rPr>
                <w:rFonts w:ascii="Verdana" w:hAnsi="Verdana"/>
                <w:lang w:val="en-US" w:eastAsia="zh-CN"/>
              </w:rPr>
              <w:t xml:space="preserve">In the case of continuous reactor, the possibility to modify the retention time </w:t>
            </w:r>
            <w:r w:rsidRPr="00A00525">
              <w:rPr>
                <w:rFonts w:ascii="Verdana" w:hAnsi="Verdana"/>
                <w:lang w:val="en-US" w:eastAsia="zh-CN"/>
              </w:rPr>
              <w:t>up to 1 hour</w:t>
            </w:r>
          </w:p>
        </w:tc>
        <w:tc>
          <w:tcPr>
            <w:tcW w:w="4253" w:type="dxa"/>
          </w:tcPr>
          <w:p w14:paraId="65ECF512" w14:textId="74E9D104" w:rsidR="00E9140A" w:rsidRPr="000726B9" w:rsidRDefault="00E9140A" w:rsidP="00E9140A">
            <w:pPr>
              <w:rPr>
                <w:rFonts w:ascii="Times New Roman" w:hAnsi="Times New Roman"/>
                <w:b/>
                <w:highlight w:val="green"/>
                <w:lang w:val="en-GB"/>
              </w:rPr>
            </w:pPr>
          </w:p>
        </w:tc>
        <w:tc>
          <w:tcPr>
            <w:tcW w:w="2835" w:type="dxa"/>
          </w:tcPr>
          <w:p w14:paraId="4E829804" w14:textId="77777777" w:rsidR="00E9140A" w:rsidRPr="000726B9" w:rsidRDefault="00E9140A" w:rsidP="00E9140A">
            <w:pPr>
              <w:rPr>
                <w:rFonts w:ascii="Times New Roman" w:hAnsi="Times New Roman"/>
                <w:b/>
                <w:highlight w:val="green"/>
                <w:lang w:val="en-GB"/>
              </w:rPr>
            </w:pPr>
          </w:p>
        </w:tc>
        <w:tc>
          <w:tcPr>
            <w:tcW w:w="1984" w:type="dxa"/>
          </w:tcPr>
          <w:p w14:paraId="030EC18D" w14:textId="77777777" w:rsidR="00E9140A" w:rsidRPr="000726B9" w:rsidRDefault="00E9140A" w:rsidP="00E9140A">
            <w:pPr>
              <w:jc w:val="center"/>
              <w:rPr>
                <w:rFonts w:ascii="Times New Roman" w:hAnsi="Times New Roman"/>
                <w:b/>
                <w:highlight w:val="green"/>
                <w:lang w:val="en-GB"/>
              </w:rPr>
            </w:pPr>
          </w:p>
        </w:tc>
      </w:tr>
      <w:tr w:rsidR="00E9140A" w:rsidRPr="000726B9" w14:paraId="51924400" w14:textId="77777777" w:rsidTr="00AA7982">
        <w:trPr>
          <w:cantSplit/>
        </w:trPr>
        <w:tc>
          <w:tcPr>
            <w:tcW w:w="1134" w:type="dxa"/>
            <w:vAlign w:val="center"/>
          </w:tcPr>
          <w:p w14:paraId="4475434A" w14:textId="42503CE6" w:rsidR="00E9140A" w:rsidRPr="000726B9" w:rsidRDefault="00E9140A" w:rsidP="00E9140A">
            <w:pPr>
              <w:rPr>
                <w:rFonts w:ascii="Times New Roman" w:hAnsi="Times New Roman"/>
                <w:b/>
                <w:highlight w:val="green"/>
                <w:lang w:val="en-GB"/>
              </w:rPr>
            </w:pPr>
            <w:r>
              <w:rPr>
                <w:rFonts w:ascii="Calibri" w:eastAsia="Calibri" w:hAnsi="Calibri" w:cs="Tahoma"/>
                <w:sz w:val="24"/>
                <w:szCs w:val="24"/>
                <w:lang w:val="en-US"/>
              </w:rPr>
              <w:t>1</w:t>
            </w:r>
            <w:r w:rsidR="00212043">
              <w:rPr>
                <w:rFonts w:ascii="Calibri" w:eastAsia="Calibri" w:hAnsi="Calibri" w:cs="Tahoma"/>
                <w:sz w:val="24"/>
                <w:szCs w:val="24"/>
                <w:lang w:val="en-US"/>
              </w:rPr>
              <w:t>6</w:t>
            </w:r>
          </w:p>
        </w:tc>
        <w:tc>
          <w:tcPr>
            <w:tcW w:w="4678" w:type="dxa"/>
          </w:tcPr>
          <w:p w14:paraId="7201F8AE"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Burner</w:t>
            </w:r>
          </w:p>
          <w:p w14:paraId="2E6FD702" w14:textId="77777777" w:rsidR="007776A8" w:rsidRDefault="007776A8" w:rsidP="007776A8">
            <w:pPr>
              <w:suppressAutoHyphens/>
              <w:spacing w:after="0"/>
              <w:rPr>
                <w:rFonts w:ascii="Verdana" w:hAnsi="Verdana"/>
                <w:lang w:val="en-US" w:eastAsia="zh-CN"/>
              </w:rPr>
            </w:pPr>
            <w:r w:rsidRPr="000B6C36">
              <w:rPr>
                <w:rFonts w:ascii="Verdana" w:hAnsi="Verdana"/>
                <w:lang w:val="en-US" w:eastAsia="zh-CN"/>
              </w:rPr>
              <w:t>Produced syngas must be burnt in a burner able to accept both syngas and liquid propane gas/natural gas for</w:t>
            </w:r>
            <w:r>
              <w:rPr>
                <w:rFonts w:ascii="Verdana" w:hAnsi="Verdana"/>
                <w:lang w:val="en-US" w:eastAsia="zh-CN"/>
              </w:rPr>
              <w:t xml:space="preserve"> start-up.</w:t>
            </w:r>
          </w:p>
          <w:p w14:paraId="61A34F4A" w14:textId="1398441E" w:rsidR="007776A8" w:rsidRPr="00D10EF9" w:rsidRDefault="007776A8" w:rsidP="007776A8">
            <w:pPr>
              <w:rPr>
                <w:rFonts w:ascii="Times New Roman" w:hAnsi="Times New Roman"/>
                <w:b/>
                <w:highlight w:val="yellow"/>
                <w:lang w:val="en-GB"/>
              </w:rPr>
            </w:pPr>
            <w:r>
              <w:rPr>
                <w:rFonts w:ascii="Verdana" w:hAnsi="Verdana"/>
                <w:lang w:val="en-US" w:eastAsia="zh-CN"/>
              </w:rPr>
              <w:t>Measure of the exhaust gases flow rate.</w:t>
            </w:r>
          </w:p>
        </w:tc>
        <w:tc>
          <w:tcPr>
            <w:tcW w:w="4253" w:type="dxa"/>
          </w:tcPr>
          <w:p w14:paraId="5125A8D1" w14:textId="34C4FFF4" w:rsidR="00E9140A" w:rsidRPr="000726B9" w:rsidRDefault="00E9140A" w:rsidP="00E9140A">
            <w:pPr>
              <w:rPr>
                <w:rFonts w:ascii="Times New Roman" w:hAnsi="Times New Roman"/>
                <w:b/>
                <w:highlight w:val="green"/>
                <w:lang w:val="en-GB"/>
              </w:rPr>
            </w:pPr>
          </w:p>
        </w:tc>
        <w:tc>
          <w:tcPr>
            <w:tcW w:w="2835" w:type="dxa"/>
          </w:tcPr>
          <w:p w14:paraId="2CCA3916" w14:textId="77777777" w:rsidR="00E9140A" w:rsidRPr="000726B9" w:rsidRDefault="00E9140A" w:rsidP="00E9140A">
            <w:pPr>
              <w:rPr>
                <w:rFonts w:ascii="Times New Roman" w:hAnsi="Times New Roman"/>
                <w:b/>
                <w:highlight w:val="green"/>
                <w:lang w:val="en-GB"/>
              </w:rPr>
            </w:pPr>
          </w:p>
        </w:tc>
        <w:tc>
          <w:tcPr>
            <w:tcW w:w="1984" w:type="dxa"/>
          </w:tcPr>
          <w:p w14:paraId="64FCCEB1" w14:textId="77777777" w:rsidR="00E9140A" w:rsidRPr="000726B9" w:rsidRDefault="00E9140A" w:rsidP="00E9140A">
            <w:pPr>
              <w:jc w:val="center"/>
              <w:rPr>
                <w:rFonts w:ascii="Times New Roman" w:hAnsi="Times New Roman"/>
                <w:b/>
                <w:highlight w:val="green"/>
                <w:lang w:val="en-GB"/>
              </w:rPr>
            </w:pPr>
          </w:p>
        </w:tc>
      </w:tr>
      <w:tr w:rsidR="00E9140A" w:rsidRPr="000726B9" w14:paraId="38630EBE" w14:textId="77777777" w:rsidTr="00AA7982">
        <w:trPr>
          <w:cantSplit/>
        </w:trPr>
        <w:tc>
          <w:tcPr>
            <w:tcW w:w="1134" w:type="dxa"/>
            <w:vAlign w:val="center"/>
          </w:tcPr>
          <w:p w14:paraId="73479CD2" w14:textId="18A63D83" w:rsidR="00E9140A" w:rsidRPr="000726B9" w:rsidRDefault="00E9140A" w:rsidP="00E9140A">
            <w:pPr>
              <w:rPr>
                <w:rFonts w:ascii="Times New Roman" w:hAnsi="Times New Roman"/>
                <w:b/>
                <w:highlight w:val="green"/>
                <w:lang w:val="en-GB"/>
              </w:rPr>
            </w:pPr>
            <w:r>
              <w:rPr>
                <w:rFonts w:ascii="Calibri" w:eastAsia="Calibri" w:hAnsi="Calibri" w:cs="Tahoma"/>
                <w:sz w:val="24"/>
                <w:szCs w:val="24"/>
                <w:lang w:val="en-US"/>
              </w:rPr>
              <w:lastRenderedPageBreak/>
              <w:t>1</w:t>
            </w:r>
            <w:r w:rsidR="00212043">
              <w:rPr>
                <w:rFonts w:ascii="Calibri" w:eastAsia="Calibri" w:hAnsi="Calibri" w:cs="Tahoma"/>
                <w:sz w:val="24"/>
                <w:szCs w:val="24"/>
                <w:lang w:val="en-US"/>
              </w:rPr>
              <w:t>7</w:t>
            </w:r>
          </w:p>
        </w:tc>
        <w:tc>
          <w:tcPr>
            <w:tcW w:w="4678" w:type="dxa"/>
            <w:vAlign w:val="center"/>
          </w:tcPr>
          <w:p w14:paraId="2F545AEA"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Emissions</w:t>
            </w:r>
          </w:p>
          <w:p w14:paraId="2497A251" w14:textId="77777777" w:rsidR="007776A8" w:rsidRPr="009D0CC7" w:rsidRDefault="007776A8" w:rsidP="007776A8">
            <w:pPr>
              <w:spacing w:before="60" w:after="60"/>
              <w:ind w:left="-87"/>
              <w:jc w:val="center"/>
              <w:rPr>
                <w:rFonts w:ascii="Calibri" w:eastAsia="Calibri" w:hAnsi="Calibri" w:cs="Tahoma"/>
                <w:sz w:val="24"/>
                <w:szCs w:val="24"/>
                <w:lang w:val="en-US"/>
              </w:rPr>
            </w:pPr>
            <w:r w:rsidRPr="009D0CC7">
              <w:rPr>
                <w:rFonts w:ascii="Calibri" w:eastAsia="Calibri" w:hAnsi="Calibri" w:cs="Tahoma"/>
                <w:sz w:val="24"/>
                <w:szCs w:val="24"/>
                <w:lang w:val="en-US"/>
              </w:rPr>
              <w:t>Exhaust gases from the burner must comply with:</w:t>
            </w:r>
          </w:p>
          <w:p w14:paraId="683AB3BF" w14:textId="77777777" w:rsidR="007776A8" w:rsidRDefault="007776A8" w:rsidP="007776A8">
            <w:pPr>
              <w:spacing w:before="60" w:after="60"/>
              <w:ind w:left="-87"/>
              <w:jc w:val="center"/>
              <w:rPr>
                <w:rFonts w:ascii="Calibri" w:eastAsia="Calibri" w:hAnsi="Calibri" w:cs="Tahoma"/>
                <w:sz w:val="24"/>
                <w:szCs w:val="24"/>
                <w:lang w:val="en-US"/>
              </w:rPr>
            </w:pPr>
            <w:r w:rsidRPr="009D0CC7">
              <w:rPr>
                <w:rFonts w:ascii="Calibri" w:eastAsia="Calibri" w:hAnsi="Calibri" w:cs="Tahoma"/>
                <w:sz w:val="24"/>
                <w:szCs w:val="24"/>
                <w:lang w:val="en-US"/>
              </w:rPr>
              <w:t>Table 1 – Emission limits assumed for the syngas burner emissions.</w:t>
            </w:r>
          </w:p>
          <w:p w14:paraId="2F0E9AAD" w14:textId="77777777" w:rsidR="007776A8" w:rsidRPr="00673E00" w:rsidRDefault="007776A8" w:rsidP="007776A8">
            <w:pPr>
              <w:spacing w:before="60" w:after="60"/>
              <w:ind w:left="-87"/>
              <w:jc w:val="center"/>
              <w:rPr>
                <w:rFonts w:ascii="Calibri" w:eastAsia="Calibri" w:hAnsi="Calibri" w:cs="Tahoma"/>
                <w:lang w:val="en-US"/>
              </w:rPr>
            </w:pPr>
            <w:r w:rsidRPr="00673E00">
              <w:rPr>
                <w:rFonts w:ascii="Calibri" w:eastAsia="Calibri" w:hAnsi="Calibri" w:cs="Tahoma"/>
                <w:lang w:val="en-US"/>
              </w:rPr>
              <w:t>Dust: 20 mg/Nm</w:t>
            </w:r>
            <w:r w:rsidRPr="00673E00">
              <w:rPr>
                <w:rFonts w:ascii="Calibri" w:eastAsia="Calibri" w:hAnsi="Calibri" w:cs="Tahoma"/>
                <w:vertAlign w:val="superscript"/>
                <w:lang w:val="en-US"/>
              </w:rPr>
              <w:t>3</w:t>
            </w:r>
          </w:p>
          <w:p w14:paraId="5E50B517" w14:textId="77777777" w:rsidR="007776A8" w:rsidRPr="00673E00" w:rsidRDefault="007776A8" w:rsidP="007776A8">
            <w:pPr>
              <w:spacing w:before="60" w:after="60"/>
              <w:ind w:left="-87"/>
              <w:jc w:val="center"/>
              <w:rPr>
                <w:rFonts w:ascii="Calibri" w:eastAsia="Calibri" w:hAnsi="Calibri" w:cs="Tahoma"/>
                <w:lang w:val="en-US"/>
              </w:rPr>
            </w:pPr>
            <w:r w:rsidRPr="00673E00">
              <w:rPr>
                <w:rFonts w:ascii="Calibri" w:eastAsia="Calibri" w:hAnsi="Calibri" w:cs="Tahoma"/>
                <w:lang w:val="en-US"/>
              </w:rPr>
              <w:t>Nitrous oxides (as NO</w:t>
            </w:r>
            <w:r w:rsidRPr="00673E00">
              <w:rPr>
                <w:rFonts w:ascii="Calibri" w:eastAsia="Calibri" w:hAnsi="Calibri" w:cs="Tahoma"/>
                <w:vertAlign w:val="subscript"/>
                <w:lang w:val="en-US"/>
              </w:rPr>
              <w:t>2</w:t>
            </w:r>
            <w:r w:rsidRPr="00673E00">
              <w:rPr>
                <w:rFonts w:ascii="Calibri" w:eastAsia="Calibri" w:hAnsi="Calibri" w:cs="Tahoma"/>
                <w:lang w:val="en-US"/>
              </w:rPr>
              <w:t>): 200 mg/Nm</w:t>
            </w:r>
            <w:r w:rsidRPr="00673E00">
              <w:rPr>
                <w:rFonts w:ascii="Calibri" w:eastAsia="Calibri" w:hAnsi="Calibri" w:cs="Tahoma"/>
                <w:vertAlign w:val="superscript"/>
                <w:lang w:val="en-US"/>
              </w:rPr>
              <w:t>3</w:t>
            </w:r>
          </w:p>
          <w:p w14:paraId="59400FD1" w14:textId="77777777" w:rsidR="007776A8" w:rsidRPr="00673E00" w:rsidRDefault="007776A8" w:rsidP="007776A8">
            <w:pPr>
              <w:spacing w:before="60" w:after="60"/>
              <w:ind w:left="-87"/>
              <w:jc w:val="center"/>
              <w:rPr>
                <w:rFonts w:ascii="Calibri" w:eastAsia="Calibri" w:hAnsi="Calibri" w:cs="Tahoma"/>
                <w:lang w:val="en-US"/>
              </w:rPr>
            </w:pPr>
            <w:r w:rsidRPr="00673E00">
              <w:rPr>
                <w:rFonts w:ascii="Calibri" w:eastAsia="Calibri" w:hAnsi="Calibri" w:cs="Tahoma"/>
                <w:lang w:val="en-US"/>
              </w:rPr>
              <w:t>Sulphur oxide (SO</w:t>
            </w:r>
            <w:r w:rsidRPr="00673E00">
              <w:rPr>
                <w:rFonts w:ascii="Calibri" w:eastAsia="Calibri" w:hAnsi="Calibri" w:cs="Tahoma"/>
                <w:vertAlign w:val="subscript"/>
                <w:lang w:val="en-US"/>
              </w:rPr>
              <w:t>2</w:t>
            </w:r>
            <w:r w:rsidRPr="00673E00">
              <w:rPr>
                <w:rFonts w:ascii="Calibri" w:eastAsia="Calibri" w:hAnsi="Calibri" w:cs="Tahoma"/>
                <w:lang w:val="en-US"/>
              </w:rPr>
              <w:t>): 100 mg/Nm</w:t>
            </w:r>
            <w:r w:rsidRPr="00673E00">
              <w:rPr>
                <w:rFonts w:ascii="Calibri" w:eastAsia="Calibri" w:hAnsi="Calibri" w:cs="Tahoma"/>
                <w:vertAlign w:val="superscript"/>
                <w:lang w:val="en-US"/>
              </w:rPr>
              <w:t>3</w:t>
            </w:r>
          </w:p>
          <w:p w14:paraId="09ABA450" w14:textId="77777777" w:rsidR="007776A8" w:rsidRPr="00673E00" w:rsidRDefault="007776A8" w:rsidP="007776A8">
            <w:pPr>
              <w:spacing w:before="60" w:after="60"/>
              <w:ind w:left="-87"/>
              <w:jc w:val="center"/>
              <w:rPr>
                <w:rFonts w:ascii="Calibri" w:eastAsia="Calibri" w:hAnsi="Calibri" w:cs="Tahoma"/>
                <w:lang w:val="en-US"/>
              </w:rPr>
            </w:pPr>
            <w:r w:rsidRPr="00673E00">
              <w:rPr>
                <w:rFonts w:ascii="Calibri" w:eastAsia="Calibri" w:hAnsi="Calibri" w:cs="Tahoma"/>
                <w:lang w:val="en-US"/>
              </w:rPr>
              <w:t>Carbon monoxide (CO): 150 mg/Nm</w:t>
            </w:r>
            <w:r w:rsidRPr="00673E00">
              <w:rPr>
                <w:rFonts w:ascii="Calibri" w:eastAsia="Calibri" w:hAnsi="Calibri" w:cs="Tahoma"/>
                <w:vertAlign w:val="superscript"/>
                <w:lang w:val="en-US"/>
              </w:rPr>
              <w:t>3</w:t>
            </w:r>
          </w:p>
          <w:p w14:paraId="18CB4D4F" w14:textId="77777777" w:rsidR="007776A8" w:rsidRPr="00673E00" w:rsidRDefault="007776A8" w:rsidP="007776A8">
            <w:pPr>
              <w:spacing w:before="60" w:after="60"/>
              <w:ind w:left="-87"/>
              <w:jc w:val="center"/>
              <w:rPr>
                <w:rFonts w:ascii="Calibri" w:eastAsia="Calibri" w:hAnsi="Calibri" w:cs="Tahoma"/>
                <w:lang w:val="en-US"/>
              </w:rPr>
            </w:pPr>
            <w:r w:rsidRPr="00673E00">
              <w:rPr>
                <w:rFonts w:ascii="Calibri" w:eastAsia="Calibri" w:hAnsi="Calibri" w:cs="Tahoma"/>
                <w:lang w:val="en-US"/>
              </w:rPr>
              <w:t>Total Organic Carbon (TOC): 20 mg/Nm</w:t>
            </w:r>
            <w:r w:rsidRPr="00673E00">
              <w:rPr>
                <w:rFonts w:ascii="Calibri" w:eastAsia="Calibri" w:hAnsi="Calibri" w:cs="Tahoma"/>
                <w:vertAlign w:val="superscript"/>
                <w:lang w:val="en-US"/>
              </w:rPr>
              <w:t>3</w:t>
            </w:r>
          </w:p>
          <w:p w14:paraId="4A6184AC" w14:textId="77777777" w:rsidR="007776A8" w:rsidRPr="00673E00" w:rsidRDefault="007776A8" w:rsidP="007776A8">
            <w:pPr>
              <w:spacing w:before="60" w:after="60"/>
              <w:ind w:left="-87"/>
              <w:jc w:val="center"/>
              <w:rPr>
                <w:rFonts w:ascii="Calibri" w:eastAsia="Calibri" w:hAnsi="Calibri" w:cs="Tahoma"/>
                <w:lang w:val="en-US"/>
              </w:rPr>
            </w:pPr>
            <w:r w:rsidRPr="00673E00">
              <w:rPr>
                <w:rFonts w:ascii="Calibri" w:eastAsia="Calibri" w:hAnsi="Calibri" w:cs="Tahoma"/>
                <w:lang w:val="en-US"/>
              </w:rPr>
              <w:t>Ammonia (NH</w:t>
            </w:r>
            <w:r w:rsidRPr="00673E00">
              <w:rPr>
                <w:rFonts w:ascii="Calibri" w:eastAsia="Calibri" w:hAnsi="Calibri" w:cs="Tahoma"/>
                <w:vertAlign w:val="subscript"/>
                <w:lang w:val="en-US"/>
              </w:rPr>
              <w:t>3</w:t>
            </w:r>
            <w:r w:rsidRPr="00673E00">
              <w:rPr>
                <w:rFonts w:ascii="Calibri" w:eastAsia="Calibri" w:hAnsi="Calibri" w:cs="Tahoma"/>
                <w:lang w:val="en-US"/>
              </w:rPr>
              <w:t>) [*]: 5 mg/Nm</w:t>
            </w:r>
            <w:r w:rsidRPr="00673E00">
              <w:rPr>
                <w:rFonts w:ascii="Calibri" w:eastAsia="Calibri" w:hAnsi="Calibri" w:cs="Tahoma"/>
                <w:vertAlign w:val="superscript"/>
                <w:lang w:val="en-US"/>
              </w:rPr>
              <w:t>3</w:t>
            </w:r>
          </w:p>
          <w:p w14:paraId="1D5828EA" w14:textId="1A2BA470" w:rsidR="007776A8" w:rsidRPr="00D10EF9" w:rsidRDefault="007776A8" w:rsidP="007776A8">
            <w:pPr>
              <w:rPr>
                <w:rFonts w:ascii="Times New Roman" w:hAnsi="Times New Roman"/>
                <w:b/>
                <w:highlight w:val="yellow"/>
                <w:lang w:val="en-GB"/>
              </w:rPr>
            </w:pPr>
            <w:r w:rsidRPr="00456B9C">
              <w:rPr>
                <w:rFonts w:ascii="Calibri" w:eastAsia="Calibri" w:hAnsi="Calibri" w:cs="Tahoma"/>
                <w:sz w:val="24"/>
                <w:szCs w:val="24"/>
                <w:lang w:val="en-US"/>
              </w:rPr>
              <w:t>[*] It applies in the case where abatement systems using urea or ammonia are adopted for nitrogen oxides removal.</w:t>
            </w:r>
          </w:p>
        </w:tc>
        <w:tc>
          <w:tcPr>
            <w:tcW w:w="4253" w:type="dxa"/>
          </w:tcPr>
          <w:p w14:paraId="5A265FF7" w14:textId="20F5CB63" w:rsidR="00E9140A" w:rsidRPr="000726B9" w:rsidRDefault="00E9140A" w:rsidP="00E9140A">
            <w:pPr>
              <w:rPr>
                <w:rFonts w:ascii="Times New Roman" w:hAnsi="Times New Roman"/>
                <w:b/>
                <w:highlight w:val="green"/>
                <w:lang w:val="en-GB"/>
              </w:rPr>
            </w:pPr>
          </w:p>
        </w:tc>
        <w:tc>
          <w:tcPr>
            <w:tcW w:w="2835" w:type="dxa"/>
          </w:tcPr>
          <w:p w14:paraId="0D3C6119" w14:textId="77777777" w:rsidR="00E9140A" w:rsidRPr="000726B9" w:rsidRDefault="00E9140A" w:rsidP="00E9140A">
            <w:pPr>
              <w:rPr>
                <w:rFonts w:ascii="Times New Roman" w:hAnsi="Times New Roman"/>
                <w:b/>
                <w:highlight w:val="green"/>
                <w:lang w:val="en-GB"/>
              </w:rPr>
            </w:pPr>
          </w:p>
        </w:tc>
        <w:tc>
          <w:tcPr>
            <w:tcW w:w="1984" w:type="dxa"/>
          </w:tcPr>
          <w:p w14:paraId="6065B1CE" w14:textId="77777777" w:rsidR="00E9140A" w:rsidRPr="000726B9" w:rsidRDefault="00E9140A" w:rsidP="00E9140A">
            <w:pPr>
              <w:jc w:val="center"/>
              <w:rPr>
                <w:rFonts w:ascii="Times New Roman" w:hAnsi="Times New Roman"/>
                <w:b/>
                <w:highlight w:val="green"/>
                <w:lang w:val="en-GB"/>
              </w:rPr>
            </w:pPr>
          </w:p>
        </w:tc>
      </w:tr>
      <w:tr w:rsidR="00E9140A" w:rsidRPr="000726B9" w14:paraId="0C1162B9" w14:textId="77777777" w:rsidTr="00AA7982">
        <w:trPr>
          <w:cantSplit/>
        </w:trPr>
        <w:tc>
          <w:tcPr>
            <w:tcW w:w="1134" w:type="dxa"/>
            <w:vAlign w:val="center"/>
          </w:tcPr>
          <w:p w14:paraId="4B395FDF" w14:textId="08B0214F" w:rsidR="00E9140A" w:rsidRPr="000726B9" w:rsidRDefault="00E9140A" w:rsidP="00E9140A">
            <w:pPr>
              <w:rPr>
                <w:rFonts w:ascii="Times New Roman" w:hAnsi="Times New Roman"/>
                <w:b/>
                <w:highlight w:val="green"/>
                <w:lang w:val="en-GB"/>
              </w:rPr>
            </w:pPr>
            <w:r>
              <w:rPr>
                <w:rFonts w:ascii="Calibri" w:eastAsia="Calibri" w:hAnsi="Calibri" w:cs="Tahoma"/>
                <w:sz w:val="24"/>
                <w:szCs w:val="24"/>
                <w:lang w:val="en-US"/>
              </w:rPr>
              <w:t>1</w:t>
            </w:r>
            <w:r w:rsidR="00212043">
              <w:rPr>
                <w:rFonts w:ascii="Calibri" w:eastAsia="Calibri" w:hAnsi="Calibri" w:cs="Tahoma"/>
                <w:sz w:val="24"/>
                <w:szCs w:val="24"/>
                <w:lang w:val="en-US"/>
              </w:rPr>
              <w:t>8</w:t>
            </w:r>
          </w:p>
        </w:tc>
        <w:tc>
          <w:tcPr>
            <w:tcW w:w="4678" w:type="dxa"/>
          </w:tcPr>
          <w:p w14:paraId="78D1CE5A"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Operating pressure</w:t>
            </w:r>
          </w:p>
          <w:p w14:paraId="731FC779" w14:textId="6C220A59" w:rsidR="007776A8" w:rsidRPr="00D10EF9" w:rsidRDefault="007776A8" w:rsidP="00E9140A">
            <w:pPr>
              <w:rPr>
                <w:rFonts w:ascii="Times New Roman" w:hAnsi="Times New Roman"/>
                <w:b/>
                <w:highlight w:val="yellow"/>
                <w:lang w:val="en-GB"/>
              </w:rPr>
            </w:pPr>
            <w:r>
              <w:rPr>
                <w:rFonts w:ascii="Verdana" w:hAnsi="Verdana"/>
                <w:lang w:val="en-US" w:eastAsia="zh-CN"/>
              </w:rPr>
              <w:t>The pressure inside the reactor must be kept 10-20 mb higher than the ambient pressure</w:t>
            </w:r>
          </w:p>
        </w:tc>
        <w:tc>
          <w:tcPr>
            <w:tcW w:w="4253" w:type="dxa"/>
          </w:tcPr>
          <w:p w14:paraId="25346884" w14:textId="1E9768E3" w:rsidR="00E9140A" w:rsidRPr="000726B9" w:rsidRDefault="00E9140A" w:rsidP="00E9140A">
            <w:pPr>
              <w:rPr>
                <w:rFonts w:ascii="Times New Roman" w:hAnsi="Times New Roman"/>
                <w:b/>
                <w:highlight w:val="green"/>
                <w:lang w:val="en-GB"/>
              </w:rPr>
            </w:pPr>
          </w:p>
        </w:tc>
        <w:tc>
          <w:tcPr>
            <w:tcW w:w="2835" w:type="dxa"/>
          </w:tcPr>
          <w:p w14:paraId="669A57A8" w14:textId="77777777" w:rsidR="00E9140A" w:rsidRPr="000726B9" w:rsidRDefault="00E9140A" w:rsidP="00E9140A">
            <w:pPr>
              <w:rPr>
                <w:rFonts w:ascii="Times New Roman" w:hAnsi="Times New Roman"/>
                <w:b/>
                <w:highlight w:val="green"/>
                <w:lang w:val="en-GB"/>
              </w:rPr>
            </w:pPr>
          </w:p>
        </w:tc>
        <w:tc>
          <w:tcPr>
            <w:tcW w:w="1984" w:type="dxa"/>
          </w:tcPr>
          <w:p w14:paraId="4A21C1B7" w14:textId="77777777" w:rsidR="00E9140A" w:rsidRPr="000726B9" w:rsidRDefault="00E9140A" w:rsidP="00E9140A">
            <w:pPr>
              <w:jc w:val="center"/>
              <w:rPr>
                <w:rFonts w:ascii="Times New Roman" w:hAnsi="Times New Roman"/>
                <w:b/>
                <w:highlight w:val="green"/>
                <w:lang w:val="en-GB"/>
              </w:rPr>
            </w:pPr>
          </w:p>
        </w:tc>
      </w:tr>
      <w:tr w:rsidR="00E9140A" w:rsidRPr="000726B9" w14:paraId="5ED4E1D6" w14:textId="77777777" w:rsidTr="00AA7982">
        <w:trPr>
          <w:cantSplit/>
        </w:trPr>
        <w:tc>
          <w:tcPr>
            <w:tcW w:w="1134" w:type="dxa"/>
            <w:vAlign w:val="center"/>
          </w:tcPr>
          <w:p w14:paraId="3512747B" w14:textId="3C9B4D3B" w:rsidR="00E9140A" w:rsidRPr="000726B9" w:rsidRDefault="00212043" w:rsidP="00E9140A">
            <w:pPr>
              <w:rPr>
                <w:rFonts w:ascii="Times New Roman" w:hAnsi="Times New Roman"/>
                <w:b/>
                <w:highlight w:val="green"/>
                <w:lang w:val="en-GB"/>
              </w:rPr>
            </w:pPr>
            <w:r>
              <w:rPr>
                <w:rFonts w:ascii="Calibri" w:eastAsia="Calibri" w:hAnsi="Calibri" w:cs="Tahoma"/>
                <w:sz w:val="24"/>
                <w:szCs w:val="24"/>
                <w:lang w:val="en-US"/>
              </w:rPr>
              <w:lastRenderedPageBreak/>
              <w:t>19</w:t>
            </w:r>
          </w:p>
        </w:tc>
        <w:tc>
          <w:tcPr>
            <w:tcW w:w="4678" w:type="dxa"/>
          </w:tcPr>
          <w:p w14:paraId="58B15861"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Feeding and extraction systems</w:t>
            </w:r>
          </w:p>
          <w:p w14:paraId="200B5B71" w14:textId="2774F833" w:rsidR="007776A8" w:rsidRPr="00D10EF9" w:rsidRDefault="007776A8" w:rsidP="00E9140A">
            <w:pPr>
              <w:rPr>
                <w:rFonts w:ascii="Times New Roman" w:hAnsi="Times New Roman"/>
                <w:b/>
                <w:highlight w:val="yellow"/>
                <w:lang w:val="en-GB"/>
              </w:rPr>
            </w:pPr>
            <w:r>
              <w:rPr>
                <w:rFonts w:ascii="Verdana" w:hAnsi="Verdana"/>
                <w:lang w:val="en-US" w:eastAsia="zh-CN"/>
              </w:rPr>
              <w:t>Must be able not to let any air into the reactor</w:t>
            </w:r>
          </w:p>
        </w:tc>
        <w:tc>
          <w:tcPr>
            <w:tcW w:w="4253" w:type="dxa"/>
          </w:tcPr>
          <w:p w14:paraId="6EBFBFD6" w14:textId="765DE47B" w:rsidR="00E9140A" w:rsidRPr="000726B9" w:rsidRDefault="00E9140A" w:rsidP="00E9140A">
            <w:pPr>
              <w:rPr>
                <w:rFonts w:ascii="Times New Roman" w:hAnsi="Times New Roman"/>
                <w:b/>
                <w:highlight w:val="green"/>
                <w:lang w:val="en-GB"/>
              </w:rPr>
            </w:pPr>
          </w:p>
        </w:tc>
        <w:tc>
          <w:tcPr>
            <w:tcW w:w="2835" w:type="dxa"/>
          </w:tcPr>
          <w:p w14:paraId="4D2F6103" w14:textId="77777777" w:rsidR="00E9140A" w:rsidRPr="000726B9" w:rsidRDefault="00E9140A" w:rsidP="00E9140A">
            <w:pPr>
              <w:rPr>
                <w:rFonts w:ascii="Times New Roman" w:hAnsi="Times New Roman"/>
                <w:b/>
                <w:highlight w:val="green"/>
                <w:lang w:val="en-GB"/>
              </w:rPr>
            </w:pPr>
          </w:p>
        </w:tc>
        <w:tc>
          <w:tcPr>
            <w:tcW w:w="1984" w:type="dxa"/>
          </w:tcPr>
          <w:p w14:paraId="2DA99C10" w14:textId="77777777" w:rsidR="00E9140A" w:rsidRPr="000726B9" w:rsidRDefault="00E9140A" w:rsidP="00E9140A">
            <w:pPr>
              <w:jc w:val="center"/>
              <w:rPr>
                <w:rFonts w:ascii="Times New Roman" w:hAnsi="Times New Roman"/>
                <w:b/>
                <w:highlight w:val="green"/>
                <w:lang w:val="en-GB"/>
              </w:rPr>
            </w:pPr>
          </w:p>
        </w:tc>
      </w:tr>
      <w:tr w:rsidR="00E9140A" w:rsidRPr="000726B9" w14:paraId="743A6751" w14:textId="77777777" w:rsidTr="00AA7982">
        <w:trPr>
          <w:cantSplit/>
        </w:trPr>
        <w:tc>
          <w:tcPr>
            <w:tcW w:w="1134" w:type="dxa"/>
            <w:vAlign w:val="center"/>
          </w:tcPr>
          <w:p w14:paraId="27E8A849" w14:textId="78BDFED6" w:rsidR="00E9140A" w:rsidRPr="000726B9" w:rsidRDefault="00E9140A" w:rsidP="00E9140A">
            <w:pPr>
              <w:rPr>
                <w:rFonts w:ascii="Times New Roman" w:hAnsi="Times New Roman"/>
                <w:b/>
                <w:highlight w:val="green"/>
                <w:lang w:val="en-GB"/>
              </w:rPr>
            </w:pPr>
            <w:r>
              <w:rPr>
                <w:rFonts w:ascii="Calibri" w:eastAsia="Calibri" w:hAnsi="Calibri" w:cs="Tahoma"/>
                <w:sz w:val="24"/>
                <w:szCs w:val="24"/>
                <w:lang w:val="en-US"/>
              </w:rPr>
              <w:t>2</w:t>
            </w:r>
            <w:r w:rsidR="00212043">
              <w:rPr>
                <w:rFonts w:ascii="Calibri" w:eastAsia="Calibri" w:hAnsi="Calibri" w:cs="Tahoma"/>
                <w:sz w:val="24"/>
                <w:szCs w:val="24"/>
                <w:lang w:val="en-US"/>
              </w:rPr>
              <w:t>0</w:t>
            </w:r>
          </w:p>
        </w:tc>
        <w:tc>
          <w:tcPr>
            <w:tcW w:w="4678" w:type="dxa"/>
          </w:tcPr>
          <w:p w14:paraId="646EF262"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Noise</w:t>
            </w:r>
          </w:p>
          <w:p w14:paraId="238CAE52" w14:textId="55C1CB3E" w:rsidR="007776A8" w:rsidRPr="00D10EF9" w:rsidRDefault="007776A8" w:rsidP="00E9140A">
            <w:pPr>
              <w:rPr>
                <w:rFonts w:ascii="Times New Roman" w:hAnsi="Times New Roman"/>
                <w:b/>
                <w:highlight w:val="yellow"/>
                <w:lang w:val="en-GB"/>
              </w:rPr>
            </w:pPr>
            <w:r>
              <w:rPr>
                <w:rFonts w:ascii="Verdana" w:hAnsi="Verdana"/>
                <w:lang w:val="en-US" w:eastAsia="zh-CN"/>
              </w:rPr>
              <w:t>&lt; 80 dB</w:t>
            </w:r>
          </w:p>
        </w:tc>
        <w:tc>
          <w:tcPr>
            <w:tcW w:w="4253" w:type="dxa"/>
          </w:tcPr>
          <w:p w14:paraId="6708434C" w14:textId="4314D889" w:rsidR="00E9140A" w:rsidRPr="000726B9" w:rsidRDefault="00E9140A" w:rsidP="00E9140A">
            <w:pPr>
              <w:rPr>
                <w:rFonts w:ascii="Times New Roman" w:hAnsi="Times New Roman"/>
                <w:b/>
                <w:highlight w:val="green"/>
                <w:lang w:val="en-GB"/>
              </w:rPr>
            </w:pPr>
          </w:p>
        </w:tc>
        <w:tc>
          <w:tcPr>
            <w:tcW w:w="2835" w:type="dxa"/>
          </w:tcPr>
          <w:p w14:paraId="430AADB3" w14:textId="77777777" w:rsidR="00E9140A" w:rsidRPr="000726B9" w:rsidRDefault="00E9140A" w:rsidP="00E9140A">
            <w:pPr>
              <w:rPr>
                <w:rFonts w:ascii="Times New Roman" w:hAnsi="Times New Roman"/>
                <w:b/>
                <w:highlight w:val="green"/>
                <w:lang w:val="en-GB"/>
              </w:rPr>
            </w:pPr>
          </w:p>
        </w:tc>
        <w:tc>
          <w:tcPr>
            <w:tcW w:w="1984" w:type="dxa"/>
          </w:tcPr>
          <w:p w14:paraId="0BB685DF" w14:textId="77777777" w:rsidR="00E9140A" w:rsidRPr="000726B9" w:rsidRDefault="00E9140A" w:rsidP="00E9140A">
            <w:pPr>
              <w:jc w:val="center"/>
              <w:rPr>
                <w:rFonts w:ascii="Times New Roman" w:hAnsi="Times New Roman"/>
                <w:b/>
                <w:highlight w:val="green"/>
                <w:lang w:val="en-GB"/>
              </w:rPr>
            </w:pPr>
          </w:p>
        </w:tc>
      </w:tr>
      <w:tr w:rsidR="00E9140A" w:rsidRPr="000726B9" w14:paraId="2A25D231" w14:textId="77777777" w:rsidTr="0066660C">
        <w:trPr>
          <w:cantSplit/>
          <w:trHeight w:val="1776"/>
        </w:trPr>
        <w:tc>
          <w:tcPr>
            <w:tcW w:w="1134" w:type="dxa"/>
            <w:vAlign w:val="center"/>
          </w:tcPr>
          <w:p w14:paraId="7F9A8E2D" w14:textId="22C209CB" w:rsidR="00E9140A" w:rsidRPr="000726B9" w:rsidRDefault="00E9140A" w:rsidP="00E9140A">
            <w:pPr>
              <w:rPr>
                <w:rFonts w:ascii="Times New Roman" w:hAnsi="Times New Roman"/>
                <w:b/>
                <w:highlight w:val="green"/>
                <w:lang w:val="en-GB"/>
              </w:rPr>
            </w:pPr>
            <w:r>
              <w:rPr>
                <w:rFonts w:ascii="Calibri" w:eastAsia="Calibri" w:hAnsi="Calibri" w:cs="Tahoma"/>
                <w:sz w:val="24"/>
                <w:szCs w:val="24"/>
                <w:lang w:val="en-US"/>
              </w:rPr>
              <w:t>2</w:t>
            </w:r>
            <w:r w:rsidR="00212043">
              <w:rPr>
                <w:rFonts w:ascii="Calibri" w:eastAsia="Calibri" w:hAnsi="Calibri" w:cs="Tahoma"/>
                <w:sz w:val="24"/>
                <w:szCs w:val="24"/>
                <w:lang w:val="en-US"/>
              </w:rPr>
              <w:t>1</w:t>
            </w:r>
          </w:p>
        </w:tc>
        <w:tc>
          <w:tcPr>
            <w:tcW w:w="4678" w:type="dxa"/>
          </w:tcPr>
          <w:p w14:paraId="4D28DF84"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Design of Installation</w:t>
            </w:r>
          </w:p>
          <w:p w14:paraId="674D4902" w14:textId="5DDB4FCC" w:rsidR="007776A8" w:rsidRPr="00D10EF9" w:rsidRDefault="007776A8" w:rsidP="00E9140A">
            <w:pPr>
              <w:rPr>
                <w:rFonts w:ascii="Times New Roman" w:hAnsi="Times New Roman"/>
                <w:b/>
                <w:highlight w:val="yellow"/>
                <w:lang w:val="en-GB"/>
              </w:rPr>
            </w:pPr>
            <w:r w:rsidRPr="003321EF">
              <w:rPr>
                <w:rFonts w:ascii="Verdana" w:hAnsi="Verdana"/>
                <w:lang w:val="en-US" w:eastAsia="zh-CN"/>
              </w:rPr>
              <w:t>The submission of a basic installation layout (including complete dimensional information and spatial requirements) shall be considered a mandatory deliverable of the supplier</w:t>
            </w:r>
          </w:p>
        </w:tc>
        <w:tc>
          <w:tcPr>
            <w:tcW w:w="4253" w:type="dxa"/>
          </w:tcPr>
          <w:p w14:paraId="1AF6CAE3" w14:textId="5B4ED5C7" w:rsidR="00E9140A" w:rsidRPr="000726B9" w:rsidRDefault="00E9140A" w:rsidP="00E9140A">
            <w:pPr>
              <w:rPr>
                <w:rFonts w:ascii="Times New Roman" w:hAnsi="Times New Roman"/>
                <w:b/>
                <w:highlight w:val="green"/>
                <w:lang w:val="en-GB"/>
              </w:rPr>
            </w:pPr>
          </w:p>
        </w:tc>
        <w:tc>
          <w:tcPr>
            <w:tcW w:w="2835" w:type="dxa"/>
          </w:tcPr>
          <w:p w14:paraId="08D2354B" w14:textId="77777777" w:rsidR="00E9140A" w:rsidRPr="000726B9" w:rsidRDefault="00E9140A" w:rsidP="00E9140A">
            <w:pPr>
              <w:rPr>
                <w:rFonts w:ascii="Times New Roman" w:hAnsi="Times New Roman"/>
                <w:b/>
                <w:highlight w:val="green"/>
                <w:lang w:val="en-GB"/>
              </w:rPr>
            </w:pPr>
          </w:p>
        </w:tc>
        <w:tc>
          <w:tcPr>
            <w:tcW w:w="1984" w:type="dxa"/>
          </w:tcPr>
          <w:p w14:paraId="03533506" w14:textId="77777777" w:rsidR="00E9140A" w:rsidRPr="000726B9" w:rsidRDefault="00E9140A" w:rsidP="00E9140A">
            <w:pPr>
              <w:jc w:val="center"/>
              <w:rPr>
                <w:rFonts w:ascii="Times New Roman" w:hAnsi="Times New Roman"/>
                <w:b/>
                <w:highlight w:val="green"/>
                <w:lang w:val="en-GB"/>
              </w:rPr>
            </w:pPr>
          </w:p>
        </w:tc>
      </w:tr>
      <w:tr w:rsidR="00E9140A" w:rsidRPr="000726B9" w14:paraId="232F577B" w14:textId="77777777" w:rsidTr="00AA7982">
        <w:trPr>
          <w:cantSplit/>
        </w:trPr>
        <w:tc>
          <w:tcPr>
            <w:tcW w:w="1134" w:type="dxa"/>
            <w:vAlign w:val="center"/>
          </w:tcPr>
          <w:p w14:paraId="07FD5F53" w14:textId="6196BD68" w:rsidR="00E9140A" w:rsidRPr="000726B9" w:rsidRDefault="00E9140A" w:rsidP="00E9140A">
            <w:pPr>
              <w:rPr>
                <w:rFonts w:ascii="Times New Roman" w:hAnsi="Times New Roman"/>
                <w:b/>
                <w:highlight w:val="green"/>
                <w:lang w:val="en-GB"/>
              </w:rPr>
            </w:pPr>
            <w:r>
              <w:rPr>
                <w:rFonts w:ascii="Calibri" w:eastAsia="Calibri" w:hAnsi="Calibri" w:cs="Tahoma"/>
                <w:sz w:val="24"/>
                <w:szCs w:val="24"/>
                <w:lang w:val="en-US"/>
              </w:rPr>
              <w:t>2</w:t>
            </w:r>
            <w:r w:rsidR="00212043">
              <w:rPr>
                <w:rFonts w:ascii="Calibri" w:eastAsia="Calibri" w:hAnsi="Calibri" w:cs="Tahoma"/>
                <w:sz w:val="24"/>
                <w:szCs w:val="24"/>
                <w:lang w:val="en-US"/>
              </w:rPr>
              <w:t>2</w:t>
            </w:r>
          </w:p>
        </w:tc>
        <w:tc>
          <w:tcPr>
            <w:tcW w:w="4678" w:type="dxa"/>
          </w:tcPr>
          <w:p w14:paraId="3759C95F" w14:textId="77777777" w:rsidR="00E9140A" w:rsidRPr="007776A8" w:rsidRDefault="00E9140A" w:rsidP="00E9140A">
            <w:pPr>
              <w:rPr>
                <w:rFonts w:ascii="Calibri" w:eastAsia="Calibri" w:hAnsi="Calibri" w:cs="Tahoma"/>
                <w:b/>
                <w:color w:val="000000"/>
                <w:sz w:val="24"/>
                <w:szCs w:val="24"/>
              </w:rPr>
            </w:pPr>
            <w:r w:rsidRPr="007776A8">
              <w:rPr>
                <w:rFonts w:ascii="Calibri" w:eastAsia="Calibri" w:hAnsi="Calibri" w:cs="Tahoma"/>
                <w:b/>
                <w:color w:val="000000"/>
                <w:sz w:val="24"/>
                <w:szCs w:val="24"/>
              </w:rPr>
              <w:t>Power consumption meter, electrical panel and education</w:t>
            </w:r>
          </w:p>
          <w:p w14:paraId="1E3E9C24" w14:textId="69F4FAA3" w:rsidR="007776A8" w:rsidRPr="00D10EF9" w:rsidRDefault="007776A8" w:rsidP="00E9140A">
            <w:pPr>
              <w:rPr>
                <w:rFonts w:ascii="Times New Roman" w:hAnsi="Times New Roman"/>
                <w:b/>
                <w:highlight w:val="yellow"/>
                <w:lang w:val="en-GB"/>
              </w:rPr>
            </w:pPr>
            <w:r w:rsidRPr="001030A0">
              <w:rPr>
                <w:rFonts w:ascii="Verdana" w:hAnsi="Verdana"/>
                <w:lang w:val="it-IT" w:eastAsia="zh-CN"/>
              </w:rPr>
              <w:t>The supplier shall install a power consumption meter and the main electrical control panel, and shall provide full operator training</w:t>
            </w:r>
          </w:p>
        </w:tc>
        <w:tc>
          <w:tcPr>
            <w:tcW w:w="4253" w:type="dxa"/>
          </w:tcPr>
          <w:p w14:paraId="62F8D244" w14:textId="654C3E5A" w:rsidR="00E9140A" w:rsidRPr="000726B9" w:rsidRDefault="00E9140A" w:rsidP="00E9140A">
            <w:pPr>
              <w:rPr>
                <w:rFonts w:ascii="Times New Roman" w:hAnsi="Times New Roman"/>
                <w:b/>
                <w:highlight w:val="green"/>
                <w:lang w:val="en-GB"/>
              </w:rPr>
            </w:pPr>
          </w:p>
        </w:tc>
        <w:tc>
          <w:tcPr>
            <w:tcW w:w="2835" w:type="dxa"/>
          </w:tcPr>
          <w:p w14:paraId="7EA75596" w14:textId="77777777" w:rsidR="00E9140A" w:rsidRPr="000726B9" w:rsidRDefault="00E9140A" w:rsidP="00E9140A">
            <w:pPr>
              <w:rPr>
                <w:rFonts w:ascii="Times New Roman" w:hAnsi="Times New Roman"/>
                <w:b/>
                <w:highlight w:val="green"/>
                <w:lang w:val="en-GB"/>
              </w:rPr>
            </w:pPr>
          </w:p>
        </w:tc>
        <w:tc>
          <w:tcPr>
            <w:tcW w:w="1984" w:type="dxa"/>
          </w:tcPr>
          <w:p w14:paraId="748B685B" w14:textId="77777777" w:rsidR="00E9140A" w:rsidRPr="000726B9" w:rsidRDefault="00E9140A" w:rsidP="00E9140A">
            <w:pPr>
              <w:jc w:val="center"/>
              <w:rPr>
                <w:rFonts w:ascii="Times New Roman" w:hAnsi="Times New Roman"/>
                <w:b/>
                <w:highlight w:val="green"/>
                <w:lang w:val="en-GB"/>
              </w:rPr>
            </w:pPr>
          </w:p>
        </w:tc>
      </w:tr>
      <w:tr w:rsidR="00E9140A" w:rsidRPr="000726B9" w14:paraId="757A27D2" w14:textId="77777777" w:rsidTr="00AA7982">
        <w:trPr>
          <w:cantSplit/>
        </w:trPr>
        <w:tc>
          <w:tcPr>
            <w:tcW w:w="1134" w:type="dxa"/>
            <w:vAlign w:val="center"/>
          </w:tcPr>
          <w:p w14:paraId="47566C01" w14:textId="4EB91908" w:rsidR="00E9140A" w:rsidRDefault="00E9140A" w:rsidP="00E9140A">
            <w:pPr>
              <w:rPr>
                <w:rFonts w:ascii="Calibri" w:eastAsia="Calibri" w:hAnsi="Calibri" w:cs="Tahoma"/>
                <w:sz w:val="24"/>
                <w:szCs w:val="24"/>
                <w:lang w:val="en-US"/>
              </w:rPr>
            </w:pPr>
            <w:r>
              <w:rPr>
                <w:rFonts w:ascii="Calibri" w:eastAsia="Calibri" w:hAnsi="Calibri" w:cs="Tahoma"/>
                <w:sz w:val="24"/>
                <w:szCs w:val="24"/>
                <w:lang w:val="en-US"/>
              </w:rPr>
              <w:t>2</w:t>
            </w:r>
            <w:r w:rsidR="00212043">
              <w:rPr>
                <w:rFonts w:ascii="Calibri" w:eastAsia="Calibri" w:hAnsi="Calibri" w:cs="Tahoma"/>
                <w:sz w:val="24"/>
                <w:szCs w:val="24"/>
                <w:lang w:val="en-US"/>
              </w:rPr>
              <w:t>3</w:t>
            </w:r>
          </w:p>
        </w:tc>
        <w:tc>
          <w:tcPr>
            <w:tcW w:w="4678" w:type="dxa"/>
            <w:vAlign w:val="center"/>
          </w:tcPr>
          <w:p w14:paraId="597A33CF" w14:textId="316B21D7" w:rsidR="007776A8" w:rsidRPr="007776A8" w:rsidRDefault="00E9140A" w:rsidP="00E9140A">
            <w:pPr>
              <w:rPr>
                <w:rFonts w:ascii="Calibri" w:eastAsia="Calibri" w:hAnsi="Calibri"/>
                <w:sz w:val="24"/>
                <w:szCs w:val="24"/>
                <w:lang w:val="en-US"/>
              </w:rPr>
            </w:pPr>
            <w:r w:rsidRPr="007776A8">
              <w:rPr>
                <w:rFonts w:ascii="Calibri" w:eastAsia="Calibri" w:hAnsi="Calibri" w:cs="Tahoma"/>
                <w:b/>
                <w:color w:val="000000"/>
                <w:sz w:val="24"/>
                <w:szCs w:val="24"/>
              </w:rPr>
              <w:t>Access to people with disabilities</w:t>
            </w:r>
          </w:p>
        </w:tc>
        <w:tc>
          <w:tcPr>
            <w:tcW w:w="4253" w:type="dxa"/>
          </w:tcPr>
          <w:p w14:paraId="4022770C" w14:textId="263D483B" w:rsidR="00E9140A" w:rsidRPr="001030A0" w:rsidRDefault="00E9140A" w:rsidP="00E9140A">
            <w:pPr>
              <w:rPr>
                <w:rFonts w:ascii="Verdana" w:hAnsi="Verdana"/>
                <w:lang w:val="it-IT" w:eastAsia="zh-CN"/>
              </w:rPr>
            </w:pPr>
          </w:p>
        </w:tc>
        <w:tc>
          <w:tcPr>
            <w:tcW w:w="2835" w:type="dxa"/>
          </w:tcPr>
          <w:p w14:paraId="053DE1F4" w14:textId="77777777" w:rsidR="00E9140A" w:rsidRPr="000726B9" w:rsidRDefault="00E9140A" w:rsidP="00E9140A">
            <w:pPr>
              <w:rPr>
                <w:rFonts w:ascii="Times New Roman" w:hAnsi="Times New Roman"/>
                <w:b/>
                <w:highlight w:val="green"/>
                <w:lang w:val="en-GB"/>
              </w:rPr>
            </w:pPr>
          </w:p>
        </w:tc>
        <w:tc>
          <w:tcPr>
            <w:tcW w:w="1984" w:type="dxa"/>
          </w:tcPr>
          <w:p w14:paraId="3211F1E8" w14:textId="77777777" w:rsidR="00E9140A" w:rsidRPr="000726B9" w:rsidRDefault="00E9140A" w:rsidP="00E9140A">
            <w:pPr>
              <w:jc w:val="center"/>
              <w:rPr>
                <w:rFonts w:ascii="Times New Roman" w:hAnsi="Times New Roman"/>
                <w:b/>
                <w:highlight w:val="green"/>
                <w:lang w:val="en-GB"/>
              </w:rPr>
            </w:pPr>
          </w:p>
        </w:tc>
      </w:tr>
      <w:tr w:rsidR="00E9140A" w:rsidRPr="000726B9" w14:paraId="1AF10865" w14:textId="77777777" w:rsidTr="00AA7982">
        <w:trPr>
          <w:cantSplit/>
        </w:trPr>
        <w:tc>
          <w:tcPr>
            <w:tcW w:w="1134" w:type="dxa"/>
            <w:vAlign w:val="center"/>
          </w:tcPr>
          <w:p w14:paraId="11E8EEC4" w14:textId="6DB736FE" w:rsidR="00E9140A" w:rsidRDefault="00E9140A" w:rsidP="00E9140A">
            <w:pPr>
              <w:rPr>
                <w:rFonts w:ascii="Calibri" w:eastAsia="Calibri" w:hAnsi="Calibri" w:cs="Tahoma"/>
                <w:sz w:val="24"/>
                <w:szCs w:val="24"/>
                <w:lang w:val="en-US"/>
              </w:rPr>
            </w:pPr>
            <w:r>
              <w:rPr>
                <w:rFonts w:ascii="Calibri" w:eastAsia="Calibri" w:hAnsi="Calibri" w:cs="Tahoma"/>
                <w:sz w:val="24"/>
                <w:szCs w:val="24"/>
                <w:lang w:val="en-US"/>
              </w:rPr>
              <w:t>2</w:t>
            </w:r>
            <w:r w:rsidR="00212043">
              <w:rPr>
                <w:rFonts w:ascii="Calibri" w:eastAsia="Calibri" w:hAnsi="Calibri" w:cs="Tahoma"/>
                <w:sz w:val="24"/>
                <w:szCs w:val="24"/>
                <w:lang w:val="en-US"/>
              </w:rPr>
              <w:t>4</w:t>
            </w:r>
          </w:p>
        </w:tc>
        <w:tc>
          <w:tcPr>
            <w:tcW w:w="4678" w:type="dxa"/>
            <w:vAlign w:val="center"/>
          </w:tcPr>
          <w:p w14:paraId="301C9E56" w14:textId="65E3FE81" w:rsidR="007776A8" w:rsidRPr="007776A8" w:rsidRDefault="00E9140A" w:rsidP="00E9140A">
            <w:pPr>
              <w:rPr>
                <w:rFonts w:ascii="Calibri" w:eastAsia="Calibri" w:hAnsi="Calibri"/>
                <w:sz w:val="24"/>
                <w:szCs w:val="24"/>
              </w:rPr>
            </w:pPr>
            <w:r w:rsidRPr="007776A8">
              <w:rPr>
                <w:rFonts w:ascii="Calibri" w:eastAsia="Calibri" w:hAnsi="Calibri" w:cs="Tahoma"/>
                <w:b/>
                <w:color w:val="000000"/>
                <w:sz w:val="24"/>
                <w:szCs w:val="24"/>
              </w:rPr>
              <w:t>Staff training</w:t>
            </w:r>
          </w:p>
        </w:tc>
        <w:tc>
          <w:tcPr>
            <w:tcW w:w="4253" w:type="dxa"/>
          </w:tcPr>
          <w:p w14:paraId="54F30782" w14:textId="11E9CDB5" w:rsidR="00E9140A" w:rsidRDefault="00E9140A" w:rsidP="00E9140A">
            <w:pPr>
              <w:rPr>
                <w:rFonts w:ascii="Calibri" w:eastAsia="Calibri" w:hAnsi="Calibri" w:cs="Tahoma"/>
                <w:sz w:val="24"/>
                <w:szCs w:val="24"/>
                <w:lang w:val="en-US"/>
              </w:rPr>
            </w:pPr>
          </w:p>
        </w:tc>
        <w:tc>
          <w:tcPr>
            <w:tcW w:w="2835" w:type="dxa"/>
          </w:tcPr>
          <w:p w14:paraId="0A73DDE5" w14:textId="77777777" w:rsidR="00E9140A" w:rsidRPr="000726B9" w:rsidRDefault="00E9140A" w:rsidP="00E9140A">
            <w:pPr>
              <w:rPr>
                <w:rFonts w:ascii="Times New Roman" w:hAnsi="Times New Roman"/>
                <w:b/>
                <w:highlight w:val="green"/>
                <w:lang w:val="en-GB"/>
              </w:rPr>
            </w:pPr>
          </w:p>
        </w:tc>
        <w:tc>
          <w:tcPr>
            <w:tcW w:w="1984" w:type="dxa"/>
          </w:tcPr>
          <w:p w14:paraId="1A14619A" w14:textId="77777777" w:rsidR="00E9140A" w:rsidRPr="000726B9" w:rsidRDefault="00E9140A" w:rsidP="00E9140A">
            <w:pPr>
              <w:jc w:val="center"/>
              <w:rPr>
                <w:rFonts w:ascii="Times New Roman" w:hAnsi="Times New Roman"/>
                <w:b/>
                <w:highlight w:val="green"/>
                <w:lang w:val="en-GB"/>
              </w:rPr>
            </w:pPr>
          </w:p>
        </w:tc>
      </w:tr>
      <w:tr w:rsidR="00E9140A" w:rsidRPr="000726B9" w14:paraId="39E78801" w14:textId="77777777" w:rsidTr="00AA7982">
        <w:trPr>
          <w:cantSplit/>
        </w:trPr>
        <w:tc>
          <w:tcPr>
            <w:tcW w:w="1134" w:type="dxa"/>
            <w:vAlign w:val="center"/>
          </w:tcPr>
          <w:p w14:paraId="6A95D28D" w14:textId="1DD22B93" w:rsidR="00E9140A" w:rsidRDefault="00E9140A" w:rsidP="00E9140A">
            <w:pPr>
              <w:rPr>
                <w:rFonts w:ascii="Calibri" w:eastAsia="Calibri" w:hAnsi="Calibri" w:cs="Tahoma"/>
                <w:sz w:val="24"/>
                <w:szCs w:val="24"/>
                <w:lang w:val="en-US"/>
              </w:rPr>
            </w:pPr>
            <w:r>
              <w:rPr>
                <w:rFonts w:ascii="Calibri" w:eastAsia="Calibri" w:hAnsi="Calibri" w:cs="Tahoma"/>
                <w:sz w:val="24"/>
                <w:szCs w:val="24"/>
                <w:lang w:val="en-US"/>
              </w:rPr>
              <w:lastRenderedPageBreak/>
              <w:t>2</w:t>
            </w:r>
            <w:r w:rsidR="00212043">
              <w:rPr>
                <w:rFonts w:ascii="Calibri" w:eastAsia="Calibri" w:hAnsi="Calibri" w:cs="Tahoma"/>
                <w:sz w:val="24"/>
                <w:szCs w:val="24"/>
                <w:lang w:val="en-US"/>
              </w:rPr>
              <w:t>5</w:t>
            </w:r>
          </w:p>
        </w:tc>
        <w:tc>
          <w:tcPr>
            <w:tcW w:w="4678" w:type="dxa"/>
            <w:vAlign w:val="center"/>
          </w:tcPr>
          <w:p w14:paraId="10BB5639" w14:textId="1A15DD4B" w:rsidR="007776A8" w:rsidRPr="007776A8" w:rsidRDefault="00E9140A" w:rsidP="00E9140A">
            <w:pPr>
              <w:rPr>
                <w:rFonts w:ascii="Calibri" w:eastAsia="Calibri" w:hAnsi="Calibri"/>
                <w:sz w:val="24"/>
                <w:szCs w:val="24"/>
                <w:lang w:val="en-US"/>
              </w:rPr>
            </w:pPr>
            <w:r w:rsidRPr="007776A8">
              <w:rPr>
                <w:rFonts w:ascii="Calibri" w:eastAsia="Calibri" w:hAnsi="Calibri" w:cs="Tahoma"/>
                <w:b/>
                <w:color w:val="000000"/>
                <w:sz w:val="24"/>
                <w:szCs w:val="24"/>
              </w:rPr>
              <w:t>User and maintenance manual in English</w:t>
            </w:r>
            <w:r w:rsidR="001C1560">
              <w:rPr>
                <w:rFonts w:ascii="Calibri" w:eastAsia="Calibri" w:hAnsi="Calibri" w:cs="Tahoma"/>
                <w:b/>
                <w:color w:val="000000"/>
                <w:sz w:val="24"/>
                <w:szCs w:val="24"/>
              </w:rPr>
              <w:t xml:space="preserve"> and Turkish</w:t>
            </w:r>
            <w:r w:rsidRPr="007776A8">
              <w:rPr>
                <w:rFonts w:ascii="Calibri" w:eastAsia="Calibri" w:hAnsi="Calibri" w:cs="Tahoma"/>
                <w:b/>
                <w:color w:val="000000"/>
                <w:sz w:val="24"/>
                <w:szCs w:val="24"/>
              </w:rPr>
              <w:t>.</w:t>
            </w:r>
          </w:p>
        </w:tc>
        <w:tc>
          <w:tcPr>
            <w:tcW w:w="4253" w:type="dxa"/>
          </w:tcPr>
          <w:p w14:paraId="7DE78ADE" w14:textId="77777777" w:rsidR="00E9140A" w:rsidRDefault="00E9140A" w:rsidP="00E9140A">
            <w:pPr>
              <w:rPr>
                <w:rFonts w:ascii="Calibri" w:eastAsia="Calibri" w:hAnsi="Calibri" w:cs="Tahoma"/>
                <w:sz w:val="24"/>
                <w:szCs w:val="24"/>
                <w:lang w:val="en-US"/>
              </w:rPr>
            </w:pPr>
          </w:p>
        </w:tc>
        <w:tc>
          <w:tcPr>
            <w:tcW w:w="2835" w:type="dxa"/>
          </w:tcPr>
          <w:p w14:paraId="36C74F66" w14:textId="77777777" w:rsidR="00E9140A" w:rsidRPr="000726B9" w:rsidRDefault="00E9140A" w:rsidP="00E9140A">
            <w:pPr>
              <w:rPr>
                <w:rFonts w:ascii="Times New Roman" w:hAnsi="Times New Roman"/>
                <w:b/>
                <w:highlight w:val="green"/>
                <w:lang w:val="en-GB"/>
              </w:rPr>
            </w:pPr>
          </w:p>
        </w:tc>
        <w:tc>
          <w:tcPr>
            <w:tcW w:w="1984" w:type="dxa"/>
          </w:tcPr>
          <w:p w14:paraId="173DD380" w14:textId="77777777" w:rsidR="00E9140A" w:rsidRPr="000726B9" w:rsidRDefault="00E9140A" w:rsidP="00E9140A">
            <w:pPr>
              <w:jc w:val="center"/>
              <w:rPr>
                <w:rFonts w:ascii="Times New Roman" w:hAnsi="Times New Roman"/>
                <w:b/>
                <w:highlight w:val="green"/>
                <w:lang w:val="en-GB"/>
              </w:rPr>
            </w:pPr>
          </w:p>
        </w:tc>
      </w:tr>
    </w:tbl>
    <w:p w14:paraId="6391DC4A" w14:textId="77777777" w:rsidR="00104DB7" w:rsidRDefault="00104DB7" w:rsidP="007776A8">
      <w:pPr>
        <w:spacing w:before="0"/>
        <w:rPr>
          <w:lang w:val="en-GB"/>
        </w:rPr>
      </w:pPr>
    </w:p>
    <w:sectPr w:rsidR="00104DB7"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8D374" w14:textId="77777777" w:rsidR="00ED531E" w:rsidRDefault="00ED531E">
      <w:r>
        <w:separator/>
      </w:r>
    </w:p>
  </w:endnote>
  <w:endnote w:type="continuationSeparator" w:id="0">
    <w:p w14:paraId="5825B346" w14:textId="77777777" w:rsidR="00ED531E" w:rsidRDefault="00ED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altName w:val="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F2A83" w14:textId="77777777" w:rsidR="00E67C46" w:rsidRDefault="00E67C4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5638C" w14:textId="06D671B1"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372C17">
      <w:rPr>
        <w:rFonts w:ascii="Times New Roman" w:hAnsi="Times New Roman"/>
        <w:noProof/>
        <w:sz w:val="18"/>
        <w:szCs w:val="18"/>
        <w:lang w:val="en-GB"/>
      </w:rPr>
      <w:t>3</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372C17">
      <w:rPr>
        <w:rFonts w:ascii="Times New Roman" w:hAnsi="Times New Roman"/>
        <w:noProof/>
        <w:sz w:val="18"/>
        <w:szCs w:val="18"/>
        <w:lang w:val="en-GB"/>
      </w:rPr>
      <w:t>8</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88B1B" w14:textId="77777777" w:rsidR="00ED531E" w:rsidRDefault="00ED531E">
      <w:r>
        <w:separator/>
      </w:r>
    </w:p>
  </w:footnote>
  <w:footnote w:type="continuationSeparator" w:id="0">
    <w:p w14:paraId="5253A596" w14:textId="77777777" w:rsidR="00ED531E" w:rsidRDefault="00ED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0000" w14:textId="77777777" w:rsidR="00E67C46" w:rsidRDefault="00E67C4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6B211" w14:textId="0BE22220" w:rsidR="00E67C46" w:rsidRDefault="00372C17">
    <w:pPr>
      <w:pStyle w:val="stBilgi"/>
    </w:pPr>
    <w:r>
      <w:rPr>
        <w:noProof/>
        <w:snapToGrid/>
        <w:lang w:val="tr-TR" w:eastAsia="tr-TR"/>
      </w:rPr>
      <w:pict w14:anchorId="2EE19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7889" type="#_x0000_t75" style="position:absolute;margin-left:-43.2pt;margin-top:-30pt;width:124.5pt;height:54.75pt;z-index:251658240;mso-position-horizontal-relative:text;mso-position-vertical-relative:text;mso-width-relative:page;mso-height-relative:page">
          <v:imagedata r:id="rId1" o:title="Logo"/>
          <w10:wrap type="topAndBottom"/>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08641" w14:textId="77777777" w:rsidR="00E67C46" w:rsidRDefault="00E67C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6338F2"/>
    <w:multiLevelType w:val="hybridMultilevel"/>
    <w:tmpl w:val="EACEA0B0"/>
    <w:lvl w:ilvl="0" w:tplc="1CA8BE6C">
      <w:numFmt w:val="bullet"/>
      <w:lvlText w:val="-"/>
      <w:lvlJc w:val="left"/>
      <w:pPr>
        <w:ind w:left="720" w:hanging="360"/>
      </w:pPr>
      <w:rPr>
        <w:rFonts w:ascii="Calibri" w:eastAsia="Calibri" w:hAnsi="Calibri" w:cs="Calibri" w:hint="default"/>
        <w:sz w:val="22"/>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5"/>
  </w:num>
  <w:num w:numId="3">
    <w:abstractNumId w:val="6"/>
  </w:num>
  <w:num w:numId="4">
    <w:abstractNumId w:val="28"/>
  </w:num>
  <w:num w:numId="5">
    <w:abstractNumId w:val="24"/>
  </w:num>
  <w:num w:numId="6">
    <w:abstractNumId w:val="19"/>
  </w:num>
  <w:num w:numId="7">
    <w:abstractNumId w:val="17"/>
  </w:num>
  <w:num w:numId="8">
    <w:abstractNumId w:val="23"/>
  </w:num>
  <w:num w:numId="9">
    <w:abstractNumId w:val="41"/>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8"/>
  </w:num>
  <w:num w:numId="17">
    <w:abstractNumId w:val="22"/>
  </w:num>
  <w:num w:numId="18">
    <w:abstractNumId w:val="26"/>
  </w:num>
  <w:num w:numId="19">
    <w:abstractNumId w:val="31"/>
  </w:num>
  <w:num w:numId="20">
    <w:abstractNumId w:val="10"/>
  </w:num>
  <w:num w:numId="21">
    <w:abstractNumId w:val="25"/>
  </w:num>
  <w:num w:numId="22">
    <w:abstractNumId w:val="15"/>
  </w:num>
  <w:num w:numId="23">
    <w:abstractNumId w:val="18"/>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4"/>
  </w:num>
  <w:num w:numId="33">
    <w:abstractNumId w:val="5"/>
  </w:num>
  <w:num w:numId="34">
    <w:abstractNumId w:val="2"/>
  </w:num>
  <w:num w:numId="35">
    <w:abstractNumId w:val="0"/>
  </w:num>
  <w:num w:numId="36">
    <w:abstractNumId w:val="30"/>
  </w:num>
  <w:num w:numId="37">
    <w:abstractNumId w:val="40"/>
  </w:num>
  <w:num w:numId="38">
    <w:abstractNumId w:val="9"/>
  </w:num>
  <w:num w:numId="39">
    <w:abstractNumId w:val="11"/>
  </w:num>
  <w:num w:numId="40">
    <w:abstractNumId w:val="1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7890"/>
    <o:shapelayout v:ext="edit">
      <o:idmap v:ext="edit" data="37"/>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03EA6"/>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C1560"/>
    <w:rsid w:val="001D0532"/>
    <w:rsid w:val="001E4648"/>
    <w:rsid w:val="001F5421"/>
    <w:rsid w:val="00211E0F"/>
    <w:rsid w:val="00212043"/>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72C17"/>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05D45"/>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22D13"/>
    <w:rsid w:val="006311FE"/>
    <w:rsid w:val="00633829"/>
    <w:rsid w:val="006408AC"/>
    <w:rsid w:val="0066519D"/>
    <w:rsid w:val="0066660C"/>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6A8"/>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4014E"/>
    <w:rsid w:val="00853F9D"/>
    <w:rsid w:val="008552E8"/>
    <w:rsid w:val="00855E22"/>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568D2"/>
    <w:rsid w:val="00B63280"/>
    <w:rsid w:val="00B70C0E"/>
    <w:rsid w:val="00B72E10"/>
    <w:rsid w:val="00B80DE8"/>
    <w:rsid w:val="00B9087F"/>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02E9F"/>
    <w:rsid w:val="00D10EF9"/>
    <w:rsid w:val="00D24893"/>
    <w:rsid w:val="00D43612"/>
    <w:rsid w:val="00D43C88"/>
    <w:rsid w:val="00D52CBF"/>
    <w:rsid w:val="00D576CA"/>
    <w:rsid w:val="00D65AEF"/>
    <w:rsid w:val="00D66F04"/>
    <w:rsid w:val="00D75213"/>
    <w:rsid w:val="00D83D1B"/>
    <w:rsid w:val="00D979C6"/>
    <w:rsid w:val="00DA4AB8"/>
    <w:rsid w:val="00DB3C0F"/>
    <w:rsid w:val="00DC0120"/>
    <w:rsid w:val="00DC50E2"/>
    <w:rsid w:val="00DC54A0"/>
    <w:rsid w:val="00DC6C9C"/>
    <w:rsid w:val="00DD0624"/>
    <w:rsid w:val="00DD1BEE"/>
    <w:rsid w:val="00DD35F6"/>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140A"/>
    <w:rsid w:val="00E92A2A"/>
    <w:rsid w:val="00E939AC"/>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7777D"/>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 w:type="character" w:customStyle="1" w:styleId="notranslate">
    <w:name w:val="notranslate"/>
    <w:rsid w:val="00E9140A"/>
  </w:style>
  <w:style w:type="paragraph" w:styleId="ListeParagraf">
    <w:name w:val="List Paragraph"/>
    <w:basedOn w:val="Normal"/>
    <w:uiPriority w:val="34"/>
    <w:qFormat/>
    <w:rsid w:val="00E9140A"/>
    <w:pPr>
      <w:spacing w:before="0" w:after="200" w:line="276" w:lineRule="auto"/>
      <w:ind w:left="720"/>
      <w:contextualSpacing/>
    </w:pPr>
    <w:rPr>
      <w:rFonts w:ascii="Calibri" w:eastAsia="Calibri" w:hAnsi="Calibri"/>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8</Pages>
  <Words>650</Words>
  <Characters>3707</Characters>
  <Application>Microsoft Office Word</Application>
  <DocSecurity>0</DocSecurity>
  <Lines>30</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Yağmur DALKIRAN</cp:lastModifiedBy>
  <cp:revision>21</cp:revision>
  <cp:lastPrinted>2012-09-24T10:13:00Z</cp:lastPrinted>
  <dcterms:created xsi:type="dcterms:W3CDTF">2024-07-04T13:59:00Z</dcterms:created>
  <dcterms:modified xsi:type="dcterms:W3CDTF">2026-04-03T07:55:00Z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